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99A74" w14:textId="77777777" w:rsidR="0024387B" w:rsidRPr="00D15D2B" w:rsidRDefault="0024387B" w:rsidP="00BE6F8E">
      <w:pPr>
        <w:pStyle w:val="Default"/>
        <w:spacing w:line="276" w:lineRule="auto"/>
        <w:ind w:firstLine="720"/>
        <w:jc w:val="center"/>
        <w:rPr>
          <w:lang w:val="sr-Cyrl-RS"/>
        </w:rPr>
      </w:pPr>
      <w:r w:rsidRPr="00D15D2B">
        <w:rPr>
          <w:lang w:val="sr-Cyrl-RS"/>
        </w:rPr>
        <w:t>Рецензија за зборник радова посвећен проф. др Јордани Марковић</w:t>
      </w:r>
    </w:p>
    <w:p w14:paraId="1D57485B" w14:textId="77777777" w:rsidR="0024387B" w:rsidRPr="00D15D2B" w:rsidRDefault="0024387B" w:rsidP="00BE6F8E">
      <w:pPr>
        <w:pStyle w:val="Default"/>
        <w:spacing w:line="276" w:lineRule="auto"/>
        <w:ind w:firstLine="720"/>
        <w:jc w:val="center"/>
        <w:rPr>
          <w:lang w:val="sr-Cyrl-RS"/>
        </w:rPr>
      </w:pPr>
    </w:p>
    <w:p w14:paraId="387F9A69" w14:textId="77777777" w:rsidR="0024387B" w:rsidRPr="00D15D2B" w:rsidRDefault="006730CF" w:rsidP="00734076">
      <w:pPr>
        <w:pStyle w:val="Default"/>
        <w:spacing w:line="276" w:lineRule="auto"/>
        <w:ind w:firstLine="720"/>
        <w:jc w:val="both"/>
        <w:rPr>
          <w:lang w:val="ru-RU"/>
        </w:rPr>
      </w:pPr>
      <w:r w:rsidRPr="00D15D2B">
        <w:rPr>
          <w:lang w:val="sr-Cyrl-RS"/>
        </w:rPr>
        <w:t>Зборник радова посвећен проф. др Јордани Марковић поводом одласка у пензију „На темељима народних говора”</w:t>
      </w:r>
      <w:r w:rsidR="00491CB7" w:rsidRPr="00D15D2B">
        <w:rPr>
          <w:lang w:val="ru-RU"/>
        </w:rPr>
        <w:t xml:space="preserve"> на 546 странице</w:t>
      </w:r>
      <w:r w:rsidR="00491CB7" w:rsidRPr="00D15D2B">
        <w:rPr>
          <w:lang w:val="sr-Cyrl-RS"/>
        </w:rPr>
        <w:t xml:space="preserve"> садржи 51 рад</w:t>
      </w:r>
      <w:r w:rsidRPr="00D15D2B">
        <w:rPr>
          <w:lang w:val="sr-Cyrl-RS"/>
        </w:rPr>
        <w:t xml:space="preserve"> из пера аутора из Србије, Мак</w:t>
      </w:r>
      <w:r w:rsidR="00972432" w:rsidRPr="00D15D2B">
        <w:rPr>
          <w:lang w:val="sr-Cyrl-RS"/>
        </w:rPr>
        <w:t>е</w:t>
      </w:r>
      <w:r w:rsidRPr="00D15D2B">
        <w:rPr>
          <w:lang w:val="sr-Cyrl-RS"/>
        </w:rPr>
        <w:t>доније, Бугарске и Русије</w:t>
      </w:r>
      <w:r w:rsidR="00972432" w:rsidRPr="00D15D2B">
        <w:rPr>
          <w:lang w:val="sr-Cyrl-RS"/>
        </w:rPr>
        <w:t xml:space="preserve">. </w:t>
      </w:r>
      <w:r w:rsidR="00565F21" w:rsidRPr="00D15D2B">
        <w:rPr>
          <w:lang w:val="ru-RU"/>
        </w:rPr>
        <w:t xml:space="preserve">Поред радова из лингвистичке проблематике ту су и књижевне теме </w:t>
      </w:r>
      <w:r w:rsidR="00972432" w:rsidRPr="00D15D2B">
        <w:rPr>
          <w:lang w:val="sr-Cyrl-RS"/>
        </w:rPr>
        <w:t xml:space="preserve">како </w:t>
      </w:r>
      <w:r w:rsidR="00565F21" w:rsidRPr="00D15D2B">
        <w:rPr>
          <w:lang w:val="sr-Cyrl-RS"/>
        </w:rPr>
        <w:t xml:space="preserve">из </w:t>
      </w:r>
      <w:r w:rsidR="00972432" w:rsidRPr="00D15D2B">
        <w:rPr>
          <w:lang w:val="sr-Cyrl-RS"/>
        </w:rPr>
        <w:t>српског тако и македонског</w:t>
      </w:r>
      <w:r w:rsidR="00B61D67" w:rsidRPr="00D15D2B">
        <w:rPr>
          <w:lang w:val="sr-Cyrl-RS"/>
        </w:rPr>
        <w:t>,</w:t>
      </w:r>
      <w:r w:rsidR="00972432" w:rsidRPr="00D15D2B">
        <w:rPr>
          <w:lang w:val="sr-Cyrl-RS"/>
        </w:rPr>
        <w:t xml:space="preserve"> бугарског</w:t>
      </w:r>
      <w:r w:rsidR="00B61D67" w:rsidRPr="00D15D2B">
        <w:rPr>
          <w:lang w:val="sr-Cyrl-RS"/>
        </w:rPr>
        <w:t xml:space="preserve"> и руског </w:t>
      </w:r>
      <w:r w:rsidR="00972432" w:rsidRPr="00D15D2B">
        <w:rPr>
          <w:lang w:val="sr-Cyrl-RS"/>
        </w:rPr>
        <w:t xml:space="preserve">језика. </w:t>
      </w:r>
      <w:r w:rsidR="007472B8" w:rsidRPr="00D15D2B">
        <w:rPr>
          <w:lang w:val="sr-Cyrl-RS"/>
        </w:rPr>
        <w:t>На почетку зборника</w:t>
      </w:r>
      <w:r w:rsidR="002225E8">
        <w:rPr>
          <w:lang w:val="sr-Cyrl-RS"/>
        </w:rPr>
        <w:t>, как</w:t>
      </w:r>
      <w:r w:rsidR="00481A59" w:rsidRPr="00D15D2B">
        <w:rPr>
          <w:lang w:val="sr-Cyrl-RS"/>
        </w:rPr>
        <w:t xml:space="preserve">о обичај </w:t>
      </w:r>
      <w:r w:rsidR="006A0676" w:rsidRPr="00D15D2B">
        <w:rPr>
          <w:lang w:val="sr-Cyrl-RS"/>
        </w:rPr>
        <w:t>у оваквoj прилици</w:t>
      </w:r>
      <w:r w:rsidR="00481A59" w:rsidRPr="00D15D2B">
        <w:rPr>
          <w:lang w:val="sr-Cyrl-RS"/>
        </w:rPr>
        <w:t xml:space="preserve"> и налаже</w:t>
      </w:r>
      <w:r w:rsidR="007472B8" w:rsidRPr="00D15D2B">
        <w:rPr>
          <w:lang w:val="sr-Cyrl-RS"/>
        </w:rPr>
        <w:t>, приказана је биографија и богата библиографија колегинице Марковић.</w:t>
      </w:r>
      <w:r w:rsidR="00565F21" w:rsidRPr="00D15D2B">
        <w:rPr>
          <w:lang w:val="ru-RU"/>
        </w:rPr>
        <w:t xml:space="preserve"> </w:t>
      </w:r>
      <w:r w:rsidR="006A0676" w:rsidRPr="00D15D2B">
        <w:rPr>
          <w:lang w:val="ru-RU"/>
        </w:rPr>
        <w:t xml:space="preserve">Поменућемо само да научна и стручна библиографија броји преко 200 наслова из дијалектологије српског језика, дијалекатске </w:t>
      </w:r>
      <w:r w:rsidR="00491CB7" w:rsidRPr="00D15D2B">
        <w:rPr>
          <w:lang w:val="ru-RU"/>
        </w:rPr>
        <w:t>лексикограф</w:t>
      </w:r>
      <w:r w:rsidR="006A0676" w:rsidRPr="00D15D2B">
        <w:rPr>
          <w:lang w:val="ru-RU"/>
        </w:rPr>
        <w:t xml:space="preserve">ије, социолингвистике и ономастике (монографије, уџбеници, радови, прикази, хронике, библиографије) објављених у домаћим и страним часописима и тематским зборницима. Дијапазон научних интересовања Ј. Марковић веома је широк па не чуди тематска разноликост радова у Зборнику. </w:t>
      </w:r>
      <w:r w:rsidR="0024387B" w:rsidRPr="00D15D2B">
        <w:rPr>
          <w:lang w:val="ru-RU"/>
        </w:rPr>
        <w:t xml:space="preserve">Радови би се </w:t>
      </w:r>
      <w:r w:rsidR="00565F21" w:rsidRPr="00D15D2B">
        <w:rPr>
          <w:lang w:val="ru-RU"/>
        </w:rPr>
        <w:t>могли сврстати у више тематских кругова.</w:t>
      </w:r>
      <w:r w:rsidR="00AB6E30" w:rsidRPr="00D15D2B">
        <w:rPr>
          <w:lang w:val="ru-RU"/>
        </w:rPr>
        <w:t xml:space="preserve"> Највише је радова из дијалекатске лексикологије</w:t>
      </w:r>
      <w:r w:rsidR="0024387B" w:rsidRPr="00D15D2B">
        <w:rPr>
          <w:lang w:val="ru-RU"/>
        </w:rPr>
        <w:t xml:space="preserve"> и</w:t>
      </w:r>
      <w:r w:rsidR="00AB6E30" w:rsidRPr="00D15D2B">
        <w:rPr>
          <w:lang w:val="ru-RU"/>
        </w:rPr>
        <w:t xml:space="preserve"> </w:t>
      </w:r>
      <w:r w:rsidR="00734076" w:rsidRPr="00D15D2B">
        <w:rPr>
          <w:lang w:val="ru-RU"/>
        </w:rPr>
        <w:t>дијалектологије,</w:t>
      </w:r>
      <w:r w:rsidR="0024387B" w:rsidRPr="00D15D2B">
        <w:rPr>
          <w:lang w:val="ru-RU"/>
        </w:rPr>
        <w:t xml:space="preserve"> </w:t>
      </w:r>
      <w:r w:rsidR="00AB6E30" w:rsidRPr="00D15D2B">
        <w:rPr>
          <w:lang w:val="ru-RU"/>
        </w:rPr>
        <w:t xml:space="preserve">затим из </w:t>
      </w:r>
      <w:r w:rsidR="00734076" w:rsidRPr="00D15D2B">
        <w:rPr>
          <w:lang w:val="ru-RU"/>
        </w:rPr>
        <w:t>књижевности</w:t>
      </w:r>
      <w:r w:rsidR="0024387B" w:rsidRPr="00D15D2B">
        <w:rPr>
          <w:lang w:val="ru-RU"/>
        </w:rPr>
        <w:t xml:space="preserve">, </w:t>
      </w:r>
      <w:r w:rsidR="00AB6E30" w:rsidRPr="00D15D2B">
        <w:rPr>
          <w:lang w:val="ru-RU"/>
        </w:rPr>
        <w:t>социолингвистике</w:t>
      </w:r>
      <w:r w:rsidR="0024387B" w:rsidRPr="00D15D2B">
        <w:rPr>
          <w:lang w:val="ru-RU"/>
        </w:rPr>
        <w:t>, ономастике</w:t>
      </w:r>
      <w:r w:rsidR="00734076" w:rsidRPr="00D15D2B">
        <w:rPr>
          <w:lang w:val="ru-RU"/>
        </w:rPr>
        <w:t>, стандардног српског језика, опште лингвистике и књижевне критике</w:t>
      </w:r>
      <w:r w:rsidR="00AB6E30" w:rsidRPr="00D15D2B">
        <w:rPr>
          <w:lang w:val="ru-RU"/>
        </w:rPr>
        <w:t>.</w:t>
      </w:r>
      <w:r w:rsidR="0024387B" w:rsidRPr="00D15D2B">
        <w:rPr>
          <w:lang w:val="ru-RU"/>
        </w:rPr>
        <w:t xml:space="preserve"> </w:t>
      </w:r>
    </w:p>
    <w:p w14:paraId="12536F56" w14:textId="77777777" w:rsidR="00B335BD" w:rsidRPr="00675073" w:rsidRDefault="0024387B" w:rsidP="0067507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Најбројнији су радови из дијалекатске лексикологије </w:t>
      </w:r>
      <w:r w:rsidR="00337D04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који се баве </w:t>
      </w:r>
      <w:r w:rsidRPr="00D15D2B">
        <w:rPr>
          <w:rFonts w:ascii="Times New Roman" w:hAnsi="Times New Roman" w:cs="Times New Roman"/>
          <w:sz w:val="24"/>
          <w:szCs w:val="24"/>
          <w:lang w:val="ru-RU"/>
        </w:rPr>
        <w:t>ткачком терминологијом</w:t>
      </w:r>
      <w:r w:rsidR="002225E8">
        <w:rPr>
          <w:rFonts w:ascii="Times New Roman" w:hAnsi="Times New Roman" w:cs="Times New Roman"/>
          <w:sz w:val="24"/>
          <w:szCs w:val="24"/>
          <w:lang w:val="ru-RU"/>
        </w:rPr>
        <w:t xml:space="preserve"> (4)</w:t>
      </w:r>
      <w:r w:rsidRPr="00D15D2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00960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То су радови </w:t>
      </w:r>
      <w:r w:rsidR="00800960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Веселинке Т. Лаброске </w:t>
      </w:r>
      <w:r w:rsidR="00DA431A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 Лилјане А. Макаријоске</w:t>
      </w:r>
      <w:r w:rsidR="00DA431A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5402C7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са</w:t>
      </w:r>
      <w:r w:rsidR="005402C7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402C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</w:t>
      </w:r>
      <w:r w:rsidR="00337D04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5402C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македонски јазик „Крсте Мисирков“ из Скопја, на македонском језику (</w:t>
      </w:r>
      <w:r w:rsidR="005402C7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Називи за разбој и неке делове разбоја у македонским дијалектима – поређење са н</w:t>
      </w:r>
      <w:r w:rsidR="002225E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азивима у југоисточној Србији (</w:t>
      </w:r>
      <w:r w:rsidR="005402C7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према књизи Јордане Марковић) </w:t>
      </w:r>
      <w:r w:rsidR="005402C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5402C7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Етнолингвистички поглед на лексику из области ткачке делатности</w:t>
      </w:r>
      <w:r w:rsidR="005402C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  <w:r w:rsidR="00337D04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Овде се пореде </w:t>
      </w:r>
      <w:r w:rsidR="005402C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лексема </w:t>
      </w:r>
      <w:r w:rsidR="005402C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разбој, вратило, кросно, повратешка, затегачка, брдо </w:t>
      </w:r>
      <w:r w:rsidR="005402C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5402C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набрдило</w:t>
      </w:r>
      <w:r w:rsidR="00FC4A79" w:rsidRPr="00D15D2B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у македо</w:t>
      </w:r>
      <w:r w:rsidR="005402C7" w:rsidRPr="00D15D2B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н</w:t>
      </w:r>
      <w:r w:rsidR="00FC4A79" w:rsidRPr="00D15D2B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ским дијалектима и југои</w:t>
      </w:r>
      <w:r w:rsidR="005402C7" w:rsidRPr="00D15D2B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сточној Србији и указује се на </w:t>
      </w:r>
      <w:r w:rsidR="005402C7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лексичку и деривацијску варијантност као  потврду </w:t>
      </w:r>
      <w:r w:rsidR="00FC4A79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локалне и културне различитости, односно о непрекинутом лексичком континууму у овом делу Балкана. Поред тога, ауторка Макаријоска указује и на обичаје и веровања везана за одређене поступке ткања, справе и сл. </w:t>
      </w:r>
      <w:r w:rsidR="00FC4A79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Бранкица Ђ. Марковић и Биљана М. Савић</w:t>
      </w:r>
      <w:r w:rsidR="00FC4A79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</w:t>
      </w:r>
      <w:r w:rsidR="00FC4A79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Института за српски језик САНУ из Београда у раду </w:t>
      </w:r>
      <w:r w:rsidR="00FC4A79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ткачкој терминологији на простору три дијалекта (херцеговачко-крајишког, шумади</w:t>
      </w:r>
      <w:r w:rsidR="002225E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јск</w:t>
      </w:r>
      <w:r w:rsidR="00FC4A79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о-војвођанског и призренско-тимочке дијалекатске области) – компаративна </w:t>
      </w:r>
      <w:r w:rsidR="002225E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</w:t>
      </w:r>
      <w:r w:rsidR="00FC4A79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нализа</w:t>
      </w:r>
      <w:r w:rsidR="00FC4A79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E1CD0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анализирају одабране лексеме из области ткачке терминологије на простору три дијалекта и закључују да се на овај начин добија се увид у шири ареални распоред одређеног броја лексема на српском језичком простору.</w:t>
      </w:r>
      <w:r w:rsidR="006E1CD0" w:rsidRPr="00D15D2B">
        <w:rPr>
          <w:rFonts w:ascii="Times New Roman" w:eastAsia="Akademija 00,Bold" w:hAnsi="Times New Roman" w:cs="Times New Roman"/>
          <w:bCs/>
          <w:sz w:val="24"/>
          <w:szCs w:val="24"/>
          <w:lang w:val="ru-RU"/>
        </w:rPr>
        <w:t xml:space="preserve"> </w:t>
      </w:r>
      <w:r w:rsidR="006E1CD0" w:rsidRPr="00D15D2B">
        <w:rPr>
          <w:rFonts w:ascii="Times New Roman" w:eastAsia="Akademija 00,Bold" w:hAnsi="Times New Roman" w:cs="Times New Roman"/>
          <w:b/>
          <w:bCs/>
          <w:sz w:val="24"/>
          <w:szCs w:val="24"/>
          <w:lang w:val="ru-RU"/>
        </w:rPr>
        <w:t>Радојка Б. Цицмил-Реметић</w:t>
      </w:r>
      <w:r w:rsidR="006E1CD0" w:rsidRPr="00D15D2B">
        <w:rPr>
          <w:rFonts w:ascii="Times New Roman" w:eastAsia="Akademija 00,Bold" w:hAnsi="Times New Roman" w:cs="Times New Roman"/>
          <w:bCs/>
          <w:sz w:val="24"/>
          <w:szCs w:val="24"/>
          <w:lang w:val="ru-RU"/>
        </w:rPr>
        <w:t xml:space="preserve"> (</w:t>
      </w:r>
      <w:r w:rsidR="006E1CD0" w:rsidRPr="00D15D2B">
        <w:rPr>
          <w:rFonts w:ascii="Times New Roman" w:eastAsia="Akademija 00,Bold" w:hAnsi="Times New Roman" w:cs="Times New Roman"/>
          <w:bCs/>
          <w:i/>
          <w:sz w:val="24"/>
          <w:szCs w:val="24"/>
          <w:lang w:val="ru-RU"/>
        </w:rPr>
        <w:t>Ткачка терминологија на Пивској планини</w:t>
      </w:r>
      <w:r w:rsidR="005756D8">
        <w:rPr>
          <w:rFonts w:ascii="Times New Roman" w:eastAsia="Akademija 00,Bold" w:hAnsi="Times New Roman" w:cs="Times New Roman"/>
          <w:bCs/>
          <w:sz w:val="24"/>
          <w:szCs w:val="24"/>
          <w:lang w:val="ru-RU"/>
        </w:rPr>
        <w:t>) даје нам лексичко-</w:t>
      </w:r>
      <w:r w:rsidR="006E1CD0" w:rsidRPr="00D15D2B">
        <w:rPr>
          <w:rFonts w:ascii="Times New Roman" w:eastAsia="Akademija 00,Bold" w:hAnsi="Times New Roman" w:cs="Times New Roman"/>
          <w:bCs/>
          <w:sz w:val="24"/>
          <w:szCs w:val="24"/>
          <w:lang w:val="ru-RU"/>
        </w:rPr>
        <w:t xml:space="preserve">творбену анализу сакупљене грађе и закључује </w:t>
      </w:r>
      <w:r w:rsidR="006E1CD0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да на Пивској планини у овој области </w:t>
      </w:r>
      <w:r w:rsidR="005756D8">
        <w:rPr>
          <w:rFonts w:ascii="Times New Roman" w:hAnsi="Times New Roman" w:cs="Times New Roman"/>
          <w:sz w:val="24"/>
          <w:szCs w:val="24"/>
          <w:lang w:val="ru-RU"/>
        </w:rPr>
        <w:t xml:space="preserve">доминира </w:t>
      </w:r>
      <w:r w:rsidR="006E1CD0" w:rsidRPr="00D15D2B">
        <w:rPr>
          <w:rFonts w:ascii="Times New Roman" w:hAnsi="Times New Roman" w:cs="Times New Roman"/>
          <w:sz w:val="24"/>
          <w:szCs w:val="24"/>
          <w:lang w:val="ru-RU"/>
        </w:rPr>
        <w:t>лексика словенског порекла (</w:t>
      </w:r>
      <w:r w:rsidR="006E1CD0" w:rsidRPr="00D15D2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брдо, витленице, влас, воза, вуна, гребени, друга, запињача, зијев, игла, куђеља, лан, натра, нити, опрести, острићи, подношке, потка, пређа, ручица, сламњача, сновати, ступа, узица, упрта, цијев, шиватка, штап </w:t>
      </w:r>
      <w:r w:rsidR="006E1CD0" w:rsidRPr="00D15D2B">
        <w:rPr>
          <w:rFonts w:ascii="Times New Roman" w:hAnsi="Times New Roman" w:cs="Times New Roman"/>
          <w:sz w:val="24"/>
          <w:szCs w:val="24"/>
          <w:lang w:val="ru-RU"/>
        </w:rPr>
        <w:t>итд</w:t>
      </w:r>
      <w:r w:rsidR="006E1CD0" w:rsidRPr="00D15D2B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="006E1CD0" w:rsidRPr="00D15D2B">
        <w:rPr>
          <w:rFonts w:ascii="Times New Roman" w:hAnsi="Times New Roman" w:cs="Times New Roman"/>
          <w:sz w:val="24"/>
          <w:szCs w:val="24"/>
          <w:lang w:val="ru-RU"/>
        </w:rPr>
        <w:t>), али да се срећу и турцизми (</w:t>
      </w:r>
      <w:r w:rsidR="006E1CD0" w:rsidRPr="00D15D2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аршин, бојити, бојаџија, канап, памук, пешкир, сандук, серџада, ћетен, ћилим, чекрк </w:t>
      </w:r>
      <w:r w:rsidR="006E1CD0" w:rsidRPr="00D15D2B">
        <w:rPr>
          <w:rFonts w:ascii="Times New Roman" w:hAnsi="Times New Roman" w:cs="Times New Roman"/>
          <w:sz w:val="24"/>
          <w:szCs w:val="24"/>
          <w:lang w:val="ru-RU"/>
        </w:rPr>
        <w:t>и сл.) и малобројни романизми (</w:t>
      </w:r>
      <w:r w:rsidR="006E1CD0" w:rsidRPr="00D15D2B">
        <w:rPr>
          <w:rFonts w:ascii="Times New Roman" w:hAnsi="Times New Roman" w:cs="Times New Roman"/>
          <w:i/>
          <w:iCs/>
          <w:sz w:val="24"/>
          <w:szCs w:val="24"/>
          <w:lang w:val="ru-RU"/>
        </w:rPr>
        <w:t>гуњ, веладун, веленца, кошуља</w:t>
      </w:r>
      <w:r w:rsidR="006E1CD0" w:rsidRPr="00D15D2B">
        <w:rPr>
          <w:rFonts w:ascii="Times New Roman" w:hAnsi="Times New Roman" w:cs="Times New Roman"/>
          <w:sz w:val="24"/>
          <w:szCs w:val="24"/>
          <w:lang w:val="ru-RU"/>
        </w:rPr>
        <w:t>), а потврде германског порекла долазе само изузетно (</w:t>
      </w:r>
      <w:r w:rsidR="006E1CD0" w:rsidRPr="00D15D2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виранга </w:t>
      </w:r>
      <w:r w:rsidR="006E1CD0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6E1CD0" w:rsidRPr="00D15D2B">
        <w:rPr>
          <w:rFonts w:ascii="Times New Roman" w:hAnsi="Times New Roman" w:cs="Times New Roman"/>
          <w:i/>
          <w:iCs/>
          <w:sz w:val="24"/>
          <w:szCs w:val="24"/>
          <w:lang w:val="ru-RU"/>
        </w:rPr>
        <w:t>штов</w:t>
      </w:r>
      <w:r w:rsidR="006E1CD0" w:rsidRPr="00D15D2B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="00337D04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Југоисточна Србија, област у којој је рођена </w:t>
      </w:r>
      <w:r w:rsidR="00337D04" w:rsidRPr="00D15D2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 радила наша слављеница, проф. Марковић, најчешће је била у фокусу радова који су се бавили (и) не само дијалекатском лексиком. У прилогу </w:t>
      </w:r>
      <w:r w:rsidR="00337D04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Александре А. Јанић </w:t>
      </w:r>
      <w:r w:rsidR="00337D04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са Филозофског факултета у Нишу </w:t>
      </w:r>
      <w:r w:rsidR="00337D04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Специфичности и творбе жаргонских именица југоисточне Србије за означавање особина </w:t>
      </w:r>
      <w:r w:rsidR="00337D04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анализира се поменута лексика</w:t>
      </w:r>
      <w:r w:rsidR="00BC021A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чак 52 суфикса</w:t>
      </w:r>
      <w:r w:rsidR="00337D04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из </w:t>
      </w:r>
      <w:r w:rsidR="00337D04" w:rsidRPr="00D15D2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Речника жаргонизама јужне пруге </w:t>
      </w:r>
      <w:r w:rsidR="00337D04" w:rsidRPr="00D15D2B">
        <w:rPr>
          <w:rFonts w:ascii="Times New Roman" w:hAnsi="Times New Roman" w:cs="Times New Roman"/>
          <w:sz w:val="24"/>
          <w:szCs w:val="24"/>
          <w:lang w:val="ru-RU"/>
        </w:rPr>
        <w:t>Јорда</w:t>
      </w:r>
      <w:r w:rsidR="00BC021A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не Марковић и Татјане Трајковић. Сличан поступак примењен је и у раду </w:t>
      </w:r>
      <w:r w:rsidR="00BC021A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Александре М. Антић</w:t>
      </w:r>
      <w:r w:rsidR="00BC021A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</w:t>
      </w:r>
      <w:r w:rsidR="00BC021A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BC021A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са истог департмана</w:t>
      </w:r>
      <w:r w:rsidR="00BC021A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Суфикс –џија/-чија у Речнику југа Србије Момчила Златановића. </w:t>
      </w:r>
      <w:r w:rsidR="00BC021A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Надежда Д. Јовић </w:t>
      </w:r>
      <w:r w:rsidR="00BC021A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BC021A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Департман за српски језик Филозофског факултета у Нишу</w:t>
      </w:r>
      <w:r w:rsidR="00BC021A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)</w:t>
      </w:r>
      <w:r w:rsidR="00BC021A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BC021A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у раду </w:t>
      </w:r>
      <w:r w:rsidR="00BC021A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Лексика у вези са производњом и употребом алкохолних пића у Речнику села Каменице код Ниша </w:t>
      </w:r>
      <w:r w:rsidR="00BC021A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Властимира Јовановића има у фокусу 150 лексема и анализира их на семантичко-мотивационом, фонетском, творбеном и етимолошком плану. </w:t>
      </w:r>
      <w:r w:rsidR="00A3639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Као и А. Јанић и </w:t>
      </w:r>
      <w:r w:rsidR="00A3639C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Тања З. Милосављевић </w:t>
      </w:r>
      <w:r w:rsidR="00A3639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са </w:t>
      </w:r>
      <w:r w:rsidR="00A3639C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Института за српски језик САНУ из Београда </w:t>
      </w:r>
      <w:r w:rsidR="00A3639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за извор узима </w:t>
      </w:r>
      <w:r w:rsidR="00A3639C" w:rsidRPr="00D15D2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Речник жаргонизама јужне пруге </w:t>
      </w:r>
      <w:r w:rsidR="00A3639C" w:rsidRPr="00D15D2B">
        <w:rPr>
          <w:rFonts w:ascii="Times New Roman" w:hAnsi="Times New Roman" w:cs="Times New Roman"/>
          <w:sz w:val="24"/>
          <w:szCs w:val="24"/>
          <w:lang w:val="ru-RU"/>
        </w:rPr>
        <w:t>Јордане Марковић и Татјане Трајковић</w:t>
      </w:r>
      <w:r w:rsidR="005756D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A3639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у раду </w:t>
      </w:r>
      <w:r w:rsidR="00A3639C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Творбено-семантичке и лингвокултуралне карактеристике жаргонске лексике југоисточне Србије.</w:t>
      </w:r>
      <w:r w:rsidR="00A3639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Посебна пажња поклања се творбеним и семантичким механизмима </w:t>
      </w:r>
      <w:r w:rsidR="007D2D10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у креирању ове лексике као и на </w:t>
      </w:r>
      <w:r w:rsidR="005756D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семантичко-прагматичким детерминантама</w:t>
      </w:r>
      <w:r w:rsidR="00A3639C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моделирања експресивности.</w:t>
      </w:r>
      <w:r w:rsidR="00BE6F8E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E6F8E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Мато Пижурица </w:t>
      </w:r>
      <w:r w:rsidR="00BE6F8E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и </w:t>
      </w:r>
      <w:r w:rsidR="00BE6F8E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Драгана Радовановић </w:t>
      </w:r>
      <w:r w:rsidR="00D55CB8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за полазни реги</w:t>
      </w:r>
      <w:r w:rsidR="00BE6F8E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стар узимају Богдановићеву књигу </w:t>
      </w:r>
      <w:r w:rsidR="00BE6F8E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„Бучумика у звону“ и у раду </w:t>
      </w:r>
      <w:r w:rsidR="00BE6F8E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Лексиколошки оглед : Трагом Бучумика Недељка Богдановића</w:t>
      </w:r>
      <w:r w:rsidR="00D55CB8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дијалекатску лексику посматрају у релацијама </w:t>
      </w:r>
      <w:r w:rsidR="00D55CB8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етнолингвистика – лингвистичка географија – етимологија.</w:t>
      </w:r>
      <w:r w:rsidR="00D55CB8" w:rsidRPr="00D15D2B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Својим прилогом </w:t>
      </w:r>
      <w:r w:rsidR="00D55CB8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Из лексике народне медицине Гаџиног Хана- болести плућног система</w:t>
      </w:r>
      <w:r w:rsidR="00D55CB8" w:rsidRPr="00D15D2B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</w:t>
      </w:r>
      <w:r w:rsidR="00D55CB8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Сандра Г. Савић</w:t>
      </w:r>
      <w:r w:rsidR="00D55CB8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Института за српски језик САНУ из Београда на основу теренског истраживања лексичко-семантички анализира лексеме из домена народне медицине. У раду на македонском језику </w:t>
      </w:r>
      <w:r w:rsidR="00D55CB8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За една промене во сродничка терминологија (кај ско</w:t>
      </w:r>
      <w:r w:rsidR="005756D8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п</w:t>
      </w:r>
      <w:r w:rsidR="00D55CB8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јаните и кај нишлиите)</w:t>
      </w:r>
      <w:r w:rsidR="00D55CB8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D55CB8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>Лидија Тантуровска</w:t>
      </w:r>
      <w:r w:rsidR="00D55CB8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са </w:t>
      </w:r>
      <w:r w:rsidR="00D55CB8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Института за македонски јазик „Крсте Мисирков“ – Скопје и </w:t>
      </w:r>
      <w:r w:rsidR="00D55CB8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 xml:space="preserve">Татјана Трајковиќ </w:t>
      </w:r>
      <w:r w:rsidR="00D55CB8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(</w:t>
      </w:r>
      <w:r w:rsidR="00D55CB8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Филозофски факултет у Нишу, Департман за српски језик) на основу анонимне анкете</w:t>
      </w:r>
      <w:r w:rsidR="006B14F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</w:t>
      </w:r>
      <w:r w:rsidR="006B14F0" w:rsidRPr="00D15D2B">
        <w:rPr>
          <w:rFonts w:ascii="Times New Roman" w:hAnsi="Times New Roman" w:cs="Times New Roman"/>
          <w:sz w:val="24"/>
          <w:szCs w:val="24"/>
          <w:lang w:val="ru-RU"/>
        </w:rPr>
        <w:t>испитаника из Скопља и Ниша</w:t>
      </w:r>
      <w:r w:rsidR="00D55CB8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фокусирају се на </w:t>
      </w:r>
      <w:r w:rsidR="00751096" w:rsidRPr="00D15D2B">
        <w:rPr>
          <w:rFonts w:ascii="Times New Roman" w:hAnsi="Times New Roman" w:cs="Times New Roman"/>
          <w:sz w:val="24"/>
          <w:szCs w:val="24"/>
          <w:lang w:val="ru-RU"/>
        </w:rPr>
        <w:t>неколико термина за означавање сродства у македонском</w:t>
      </w:r>
      <w:r w:rsidR="006B14F0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језику</w:t>
      </w:r>
      <w:r w:rsidR="00751096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3666" w:rsidRPr="00D15D2B">
        <w:rPr>
          <w:rFonts w:ascii="Times New Roman" w:hAnsi="Times New Roman" w:cs="Times New Roman"/>
          <w:sz w:val="24"/>
          <w:szCs w:val="24"/>
          <w:lang w:val="ru-RU"/>
        </w:rPr>
        <w:t>са одговарајућим изразима у српско</w:t>
      </w:r>
      <w:r w:rsidR="00AE0E62" w:rsidRPr="00D15D2B">
        <w:rPr>
          <w:rFonts w:ascii="Times New Roman" w:hAnsi="Times New Roman" w:cs="Times New Roman"/>
          <w:sz w:val="24"/>
          <w:szCs w:val="24"/>
          <w:lang w:val="ru-RU"/>
        </w:rPr>
        <w:t>м систему именовања и обраћања</w:t>
      </w:r>
      <w:r w:rsidR="008D3666" w:rsidRPr="00D15D2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B14F0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14F0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Валентина Ц. Бонджолова </w:t>
      </w:r>
      <w:r w:rsidR="006B14F0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са универзитета </w:t>
      </w:r>
      <w:r w:rsidR="006B14F0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ВТУ „Св. св. Кирил и Методий” из Великог Трнова (Бугарска) у раду на бугарском језику </w:t>
      </w:r>
      <w:r w:rsidR="006B14F0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Ретроними у буграском језику </w:t>
      </w:r>
      <w:r w:rsidR="006B14F0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бави се </w:t>
      </w:r>
      <w:r w:rsidR="006B14F0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ретронимима</w:t>
      </w:r>
      <w:r w:rsidR="006B14F0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једном </w:t>
      </w:r>
      <w:r w:rsidR="006B14F0" w:rsidRPr="00D15D2B">
        <w:rPr>
          <w:rFonts w:ascii="Times New Roman" w:hAnsi="Times New Roman" w:cs="Times New Roman"/>
          <w:sz w:val="24"/>
          <w:szCs w:val="24"/>
          <w:lang w:val="ru-RU"/>
        </w:rPr>
        <w:t>интересантном групом неологизама који су повезани са појавом нових назива за већ постојеће реалије, а чије стварање узрокују неке нове реалије и њихове карактеристике.</w:t>
      </w:r>
      <w:r w:rsidR="006750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14F0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Најда И. Иванова</w:t>
      </w:r>
      <w:r w:rsidR="006B14F0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(</w:t>
      </w:r>
      <w:r w:rsidR="006B14F0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Софијски универзитет „Свети Климент Охридскиˮ) својом темом </w:t>
      </w:r>
      <w:r w:rsidR="006B14F0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</w:t>
      </w:r>
      <w:r w:rsidR="00B335BD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</w:t>
      </w:r>
      <w:r w:rsidR="006B14F0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нгвистички и лингводидактички аспекти</w:t>
      </w:r>
      <w:r w:rsidR="00B335BD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6B14F0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наставе рускословенског језика у славеносрпској епоси на </w:t>
      </w:r>
      <w:r w:rsidR="00B335BD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примеру </w:t>
      </w:r>
      <w:r w:rsidR="00675073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„</w:t>
      </w:r>
      <w:r w:rsidR="00B335BD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Руководства к славенској граматици</w:t>
      </w:r>
      <w:r w:rsidR="00675073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“</w:t>
      </w:r>
      <w:r w:rsidR="00B335BD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(1830) Георгија Захаријадиса</w:t>
      </w:r>
      <w:r w:rsidR="00B335BD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истиче поменути уџбеник као извор информација </w:t>
      </w:r>
      <w:r w:rsidR="00B335BD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о филолошким, лингвистичким и лингводидактичким идејама аутора с обзиром на специфику рускословенско-славеносрпских саодноса током прве половине 19. века. Радови </w:t>
      </w:r>
      <w:r w:rsidR="00B335BD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Јелене Д. Јанковић</w:t>
      </w:r>
      <w:r w:rsidR="00B335BD" w:rsidRPr="00D15D2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r w:rsidR="00B335BD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Марине С. Јуришић </w:t>
      </w:r>
      <w:r w:rsidR="00B335BD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са Института за српски језик САНУ из Београда (</w:t>
      </w:r>
      <w:r w:rsidR="00B335BD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Нацрт упитник за прикупљање миколошке лексике</w:t>
      </w:r>
      <w:r w:rsidR="00B335BD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 и </w:t>
      </w:r>
      <w:r w:rsidR="00B335BD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Марине С. Јањић</w:t>
      </w:r>
      <w:r w:rsidR="00B335BD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и </w:t>
      </w:r>
      <w:r w:rsidR="00B335BD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Александра М. Новаковића, </w:t>
      </w:r>
      <w:r w:rsidR="00B335BD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Филозофски факултет у Нишу, Департман за српски језик</w:t>
      </w:r>
      <w:r w:rsidR="00B335BD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(</w:t>
      </w:r>
      <w:r w:rsidR="00B335BD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Ф</w:t>
      </w:r>
      <w:r w:rsidR="00C03FAC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унк</w:t>
      </w:r>
      <w:r w:rsidR="00B335BD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ционалност </w:t>
      </w:r>
      <w:r w:rsidR="00B335BD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lastRenderedPageBreak/>
        <w:t>приручника</w:t>
      </w:r>
      <w:r w:rsidR="00C03FAC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и практикума проф. др Јордане Марковић</w:t>
      </w:r>
      <w:r w:rsidR="00B335BD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)</w:t>
      </w:r>
      <w:r w:rsidR="00C03FA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баве се практичном страном</w:t>
      </w:r>
      <w:r w:rsidR="00645D5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, тј.</w:t>
      </w:r>
      <w:r w:rsidR="00C03FA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645D5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прикупљањем</w:t>
      </w:r>
      <w:r w:rsidR="00C03FA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ди</w:t>
      </w:r>
      <w:r w:rsidR="00645D5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ја</w:t>
      </w:r>
      <w:r w:rsidR="00C03FA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лектске грађе у вези са именовањем гљива и п</w:t>
      </w:r>
      <w:r w:rsidR="00326F61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рименом</w:t>
      </w:r>
      <w:r w:rsidR="00C03FA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поменутог приручника и практикума</w:t>
      </w:r>
      <w:r w:rsidR="00C03FAC" w:rsidRPr="00D15D2B">
        <w:rPr>
          <w:rFonts w:ascii="Blackadder ITC" w:hAnsi="Blackadder ITC" w:cs="Times New Roman"/>
          <w:bCs/>
          <w:color w:val="000000"/>
          <w:sz w:val="24"/>
          <w:szCs w:val="24"/>
          <w:lang w:val="ru-RU"/>
        </w:rPr>
        <w:t xml:space="preserve"> </w:t>
      </w:r>
      <w:r w:rsidR="00C03FAC" w:rsidRPr="00D15D2B">
        <w:rPr>
          <w:rFonts w:ascii="Times New Roman" w:hAnsi="Times New Roman" w:cs="Times New Roman"/>
          <w:sz w:val="24"/>
          <w:szCs w:val="24"/>
          <w:lang w:val="ru-RU"/>
        </w:rPr>
        <w:t>од стручне јавности, средњошколаца и студената.</w:t>
      </w:r>
    </w:p>
    <w:p w14:paraId="25E2EAC5" w14:textId="77777777" w:rsidR="00CE052C" w:rsidRPr="00675073" w:rsidRDefault="00CD0D75" w:rsidP="005C36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15D2B">
        <w:rPr>
          <w:sz w:val="24"/>
          <w:szCs w:val="24"/>
          <w:lang w:val="ru-RU"/>
        </w:rPr>
        <w:tab/>
      </w:r>
      <w:r w:rsidRPr="00D15D2B">
        <w:rPr>
          <w:rFonts w:ascii="Times New Roman" w:hAnsi="Times New Roman" w:cs="Times New Roman"/>
          <w:sz w:val="24"/>
          <w:szCs w:val="24"/>
          <w:lang w:val="sr-Cyrl-RS"/>
        </w:rPr>
        <w:t xml:space="preserve">У дијалектолошким радовима аутори се подједнако интересују за фонетику, морфологију, синтаксу или </w:t>
      </w:r>
      <w:r w:rsidR="00675073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D15D2B">
        <w:rPr>
          <w:rFonts w:ascii="Times New Roman" w:hAnsi="Times New Roman" w:cs="Times New Roman"/>
          <w:sz w:val="24"/>
          <w:szCs w:val="24"/>
          <w:lang w:val="sr-Cyrl-RS"/>
        </w:rPr>
        <w:t>жанровску</w:t>
      </w:r>
      <w:r w:rsidR="00675073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15D2B">
        <w:rPr>
          <w:rFonts w:ascii="Times New Roman" w:hAnsi="Times New Roman" w:cs="Times New Roman"/>
          <w:sz w:val="24"/>
          <w:szCs w:val="24"/>
          <w:lang w:val="sr-Cyrl-RS"/>
        </w:rPr>
        <w:t xml:space="preserve"> лексику народних говора. 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Жарко 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Бошњаковић</w:t>
      </w:r>
      <w:r w:rsidRPr="00D15D2B">
        <w:rPr>
          <w:b/>
          <w:bCs/>
          <w:sz w:val="24"/>
          <w:szCs w:val="24"/>
          <w:lang w:val="ru-RU"/>
        </w:rPr>
        <w:t xml:space="preserve"> </w:t>
      </w:r>
      <w:r w:rsidR="004E3B7E" w:rsidRPr="00D15D2B">
        <w:rPr>
          <w:rFonts w:ascii="Times New Roman" w:hAnsi="Times New Roman" w:cs="Times New Roman"/>
          <w:bCs/>
          <w:sz w:val="24"/>
          <w:szCs w:val="24"/>
          <w:lang w:val="ru-RU"/>
        </w:rPr>
        <w:t>(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Универзитет у Новом Саду, Филозофски факултет</w:t>
      </w:r>
      <w:r w:rsidR="004E3B7E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у раду 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E3B7E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Стабилност неки</w:t>
      </w:r>
      <w:r w:rsidR="006750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</w:t>
      </w:r>
      <w:r w:rsidR="004E3B7E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вокалских црта у говору Баваништа </w:t>
      </w:r>
      <w:r w:rsidR="004E3B7E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4E3B7E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 xml:space="preserve">Татјана Г. Трајковић </w:t>
      </w:r>
      <w:r w:rsidR="004E3B7E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(</w:t>
      </w:r>
      <w:r w:rsidR="004E3B7E" w:rsidRPr="00D15D2B">
        <w:rPr>
          <w:rFonts w:ascii="Times New Roman" w:eastAsia="Times New Roman,Bold" w:hAnsi="Times New Roman" w:cs="Times New Roman"/>
          <w:bCs/>
          <w:i/>
          <w:sz w:val="24"/>
          <w:szCs w:val="24"/>
          <w:lang w:val="ru-RU"/>
        </w:rPr>
        <w:t>Вокали у говору Бујановца</w:t>
      </w:r>
      <w:r w:rsidR="004E3B7E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) говоре о икавизмима, боји вокала, конт</w:t>
      </w:r>
      <w:r w:rsidR="0067507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ракцији вокалских група и другим гласовним</w:t>
      </w:r>
      <w:r w:rsidR="004E3B7E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алтернација</w:t>
      </w:r>
      <w:r w:rsidR="0067507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ма</w:t>
      </w:r>
      <w:r w:rsidR="004E3B7E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везаних за вокале као и стање у вокалском систему говора на граници између шумадијско-војвођан</w:t>
      </w:r>
      <w:r w:rsidR="0067507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ско</w:t>
      </w:r>
      <w:r w:rsidR="004E3B7E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г и смедеревско-вршачког дијалекта као и полугласник</w:t>
      </w:r>
      <w:r w:rsidR="0067507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у</w:t>
      </w:r>
      <w:r w:rsidR="004E3B7E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</w:t>
      </w:r>
      <w:r w:rsidR="004E3B7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реда вокала </w:t>
      </w:r>
      <w:r w:rsidR="004E3B7E" w:rsidRPr="00D15D2B">
        <w:rPr>
          <w:rFonts w:ascii="Times New Roman,Italic" w:eastAsia="Times New Roman,Italic" w:cs="Times New Roman,Italic" w:hint="eastAsia"/>
          <w:i/>
          <w:iCs/>
          <w:sz w:val="24"/>
          <w:szCs w:val="24"/>
          <w:lang w:val="ru-RU"/>
        </w:rPr>
        <w:t>а</w:t>
      </w:r>
      <w:r w:rsidR="004E3B7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, рефлекси</w:t>
      </w:r>
      <w:r w:rsidR="00675073">
        <w:rPr>
          <w:rFonts w:ascii="Times New Roman" w:eastAsia="Times New Roman,Bold" w:hAnsi="Times New Roman" w:cs="Times New Roman"/>
          <w:sz w:val="24"/>
          <w:szCs w:val="24"/>
          <w:lang w:val="ru-RU"/>
        </w:rPr>
        <w:t>ма</w:t>
      </w:r>
      <w:r w:rsidR="004E3B7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наза</w:t>
      </w:r>
      <w:r w:rsidR="00675073">
        <w:rPr>
          <w:rFonts w:ascii="Times New Roman" w:eastAsia="Times New Roman,Bold" w:hAnsi="Times New Roman" w:cs="Times New Roman"/>
          <w:sz w:val="24"/>
          <w:szCs w:val="24"/>
          <w:lang w:val="ru-RU"/>
        </w:rPr>
        <w:t>ла задњег реда, јата и вокалног</w:t>
      </w:r>
      <w:r w:rsidR="004E3B7E" w:rsidRPr="00D15D2B">
        <w:rPr>
          <w:rFonts w:ascii="Times New Roman,Italic" w:eastAsia="Times New Roman,Italic" w:cs="Times New Roman,Italic" w:hint="eastAsia"/>
          <w:i/>
          <w:iCs/>
          <w:sz w:val="24"/>
          <w:szCs w:val="24"/>
          <w:lang w:val="ru-RU"/>
        </w:rPr>
        <w:t>л</w:t>
      </w:r>
      <w:r w:rsidR="004E3B7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, вокално</w:t>
      </w:r>
      <w:r w:rsidR="00675073">
        <w:rPr>
          <w:rFonts w:ascii="Times New Roman" w:eastAsia="Times New Roman,Bold" w:hAnsi="Times New Roman" w:cs="Times New Roman"/>
          <w:sz w:val="24"/>
          <w:szCs w:val="24"/>
          <w:lang w:val="ru-RU"/>
        </w:rPr>
        <w:t>г</w:t>
      </w:r>
      <w:r w:rsidR="004E3B7E" w:rsidRPr="00D15D2B">
        <w:rPr>
          <w:rFonts w:ascii="Times New Roman,Italic" w:eastAsia="Times New Roman,Italic" w:cs="Times New Roman,Italic" w:hint="eastAsia"/>
          <w:i/>
          <w:iCs/>
          <w:sz w:val="24"/>
          <w:szCs w:val="24"/>
          <w:lang w:val="ru-RU"/>
        </w:rPr>
        <w:t>р</w:t>
      </w:r>
      <w:r w:rsidR="004E3B7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, а дат је и осврт на дифтонгизацију вокала средњег реда јужног поддијалекта</w:t>
      </w:r>
      <w:r w:rsidR="00446CD2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призренско-</w:t>
      </w:r>
      <w:r w:rsidR="004E3B7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јужноморавског дијалекта српског језика.</w:t>
      </w:r>
      <w:r w:rsidR="00446CD2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О морфолошким особинама народних српских говора расправља се у радовима </w:t>
      </w:r>
      <w:r w:rsidR="00446CD2" w:rsidRPr="00D15D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Бојане М. Вељовић </w:t>
      </w:r>
      <w:r w:rsidR="00446CD2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 Филолошко-уметничког факултета у Крагујевцу (</w:t>
      </w:r>
      <w:r w:rsidR="00446CD2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Облици презента у говору Тутина, Новог Пазара и Сјенице</w:t>
      </w:r>
      <w:r w:rsidR="00446CD2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са нарочитом пажњом на 3. л. множине, </w:t>
      </w:r>
      <w:r w:rsidR="00446CD2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Радивоја М. Младеновића</w:t>
      </w:r>
      <w:r w:rsidR="00446CD2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истог факултета (</w:t>
      </w:r>
      <w:r w:rsidR="00446CD2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Трпни глаголски придев и гл</w:t>
      </w:r>
      <w:r w:rsidR="00675073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а</w:t>
      </w:r>
      <w:r w:rsidR="00446CD2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голске именице у сиринићком говору</w:t>
      </w:r>
      <w:r w:rsidR="0067507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) уз важну</w:t>
      </w:r>
      <w:r w:rsidR="00446CD2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напомену да </w:t>
      </w:r>
      <w:r w:rsidR="00446CD2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је у сиринићком говору наведени модел</w:t>
      </w:r>
      <w:r w:rsidR="006750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</w:t>
      </w:r>
      <w:r w:rsidR="00446CD2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овања ових облика практично доведен до краја, чиме се овај говор наслања на јужнији балканословенски дијалекатски појас.</w:t>
      </w:r>
      <w:r w:rsidR="005C360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C3607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Михај Н. Радан </w:t>
      </w:r>
      <w:r w:rsidR="005C3607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5C3607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Прилози у карашевским говорима</w:t>
      </w:r>
      <w:r w:rsidR="005C3607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) сачино је</w:t>
      </w:r>
      <w:r w:rsidR="0067507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попис</w:t>
      </w:r>
      <w:r w:rsidR="005C3607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5C360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карашевских прилога, класификовао их и установио из којих језика и у којој су мери позајмљивани. Као крајњи резултат, и најважнији, покушао је да установи</w:t>
      </w:r>
      <w:r w:rsidR="006750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C360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којем штокавском, екавском дијалекатском ареалу су говори Карашевака најближи. У прилогу </w:t>
      </w:r>
      <w:r w:rsidR="005C3607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>Драгане В. Станковић</w:t>
      </w:r>
      <w:r w:rsidR="005C3607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са Педагошког факултета у Врању под насловом </w:t>
      </w:r>
      <w:r w:rsidR="005C3607" w:rsidRPr="00D15D2B">
        <w:rPr>
          <w:rFonts w:ascii="Times New Roman" w:eastAsia="Times New Roman,Bold" w:hAnsi="Times New Roman" w:cs="Times New Roman"/>
          <w:i/>
          <w:sz w:val="24"/>
          <w:szCs w:val="24"/>
          <w:lang w:val="ru-RU"/>
        </w:rPr>
        <w:t>Значење иснтрументала</w:t>
      </w:r>
      <w:r w:rsidR="006750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C3607" w:rsidRPr="00D15D2B">
        <w:rPr>
          <w:rFonts w:ascii="Times New Roman" w:eastAsia="Times New Roman,Bold" w:hAnsi="Times New Roman" w:cs="Times New Roman"/>
          <w:i/>
          <w:sz w:val="24"/>
          <w:szCs w:val="24"/>
          <w:lang w:val="ru-RU"/>
        </w:rPr>
        <w:t>у говорима призренско-тимочке говорне зоне</w:t>
      </w:r>
      <w:r w:rsidR="005C3607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испитију се и систематизују инструментална значења</w:t>
      </w:r>
      <w:r w:rsidR="006750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изражена аналитичком конструкцијом с предлозима </w:t>
      </w:r>
      <w:r w:rsidR="00623CDE" w:rsidRPr="00D15D2B">
        <w:rPr>
          <w:rFonts w:ascii="Times New Roman" w:eastAsia="Times New Roman,Italic" w:hAnsi="Times New Roman" w:cs="Times New Roman"/>
          <w:i/>
          <w:iCs/>
          <w:sz w:val="24"/>
          <w:szCs w:val="24"/>
          <w:lang w:val="ru-RU"/>
        </w:rPr>
        <w:t>с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, </w:t>
      </w:r>
      <w:r w:rsidR="00623CDE" w:rsidRPr="00D15D2B">
        <w:rPr>
          <w:rFonts w:ascii="Times New Roman" w:eastAsia="Times New Roman,Italic" w:hAnsi="Times New Roman" w:cs="Times New Roman"/>
          <w:i/>
          <w:iCs/>
          <w:sz w:val="24"/>
          <w:szCs w:val="24"/>
          <w:lang w:val="ru-RU"/>
        </w:rPr>
        <w:t>међу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, </w:t>
      </w:r>
      <w:r w:rsidR="00623CDE" w:rsidRPr="00D15D2B">
        <w:rPr>
          <w:rFonts w:ascii="Times New Roman" w:eastAsia="Times New Roman,Italic" w:hAnsi="Times New Roman" w:cs="Times New Roman"/>
          <w:i/>
          <w:iCs/>
          <w:sz w:val="24"/>
          <w:szCs w:val="24"/>
          <w:lang w:val="ru-RU"/>
        </w:rPr>
        <w:t>под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, </w:t>
      </w:r>
      <w:r w:rsidR="00623CDE" w:rsidRPr="00D15D2B">
        <w:rPr>
          <w:rFonts w:ascii="Times New Roman" w:eastAsia="Times New Roman,Italic" w:hAnsi="Times New Roman" w:cs="Times New Roman"/>
          <w:i/>
          <w:iCs/>
          <w:sz w:val="24"/>
          <w:szCs w:val="24"/>
          <w:lang w:val="ru-RU"/>
        </w:rPr>
        <w:t>пред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, </w:t>
      </w:r>
      <w:r w:rsidR="00623CDE" w:rsidRPr="00D15D2B">
        <w:rPr>
          <w:rFonts w:ascii="Times New Roman" w:eastAsia="Times New Roman,Italic" w:hAnsi="Times New Roman" w:cs="Times New Roman"/>
          <w:i/>
          <w:iCs/>
          <w:sz w:val="24"/>
          <w:szCs w:val="24"/>
          <w:lang w:val="ru-RU"/>
        </w:rPr>
        <w:t>над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, </w:t>
      </w:r>
      <w:r w:rsidR="00623CDE" w:rsidRPr="00D15D2B">
        <w:rPr>
          <w:rFonts w:ascii="Times New Roman" w:eastAsia="Times New Roman,Italic" w:hAnsi="Times New Roman" w:cs="Times New Roman"/>
          <w:i/>
          <w:iCs/>
          <w:sz w:val="24"/>
          <w:szCs w:val="24"/>
          <w:lang w:val="ru-RU"/>
        </w:rPr>
        <w:t>по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, </w:t>
      </w:r>
      <w:r w:rsidR="00623CDE" w:rsidRPr="00D15D2B">
        <w:rPr>
          <w:rFonts w:ascii="Times New Roman" w:eastAsia="Times New Roman,Italic" w:hAnsi="Times New Roman" w:cs="Times New Roman"/>
          <w:i/>
          <w:iCs/>
          <w:sz w:val="24"/>
          <w:szCs w:val="24"/>
          <w:lang w:val="ru-RU"/>
        </w:rPr>
        <w:t xml:space="preserve">за, </w:t>
      </w:r>
      <w:r w:rsidR="00623CDE" w:rsidRPr="00D15D2B">
        <w:rPr>
          <w:rFonts w:ascii="Times New Roman" w:eastAsia="Times New Roman,Italic" w:hAnsi="Times New Roman" w:cs="Times New Roman"/>
          <w:iCs/>
          <w:sz w:val="24"/>
          <w:szCs w:val="24"/>
          <w:lang w:val="ru-RU"/>
        </w:rPr>
        <w:t xml:space="preserve"> 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окамењене беспредлошке форме које се чувају у функцији прилога за начин и време </w:t>
      </w:r>
      <w:r w:rsidR="00623CDE" w:rsidRPr="00D15D2B">
        <w:rPr>
          <w:rFonts w:ascii="Times New Roman" w:eastAsia="Times New Roman,Italic" w:hAnsi="Times New Roman" w:cs="Times New Roman"/>
          <w:iCs/>
          <w:sz w:val="24"/>
          <w:szCs w:val="24"/>
          <w:lang w:val="ru-RU"/>
        </w:rPr>
        <w:t xml:space="preserve">као и она </w:t>
      </w:r>
      <w:r w:rsidR="00623CD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с аблативним значењем.</w:t>
      </w:r>
      <w:r w:rsidR="00850913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</w:t>
      </w:r>
      <w:r w:rsidR="00850913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Васил С. Дрвошанов</w:t>
      </w:r>
      <w:r w:rsidR="00850913" w:rsidRPr="00D15D2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50913" w:rsidRPr="00D15D2B">
        <w:rPr>
          <w:rFonts w:ascii="Times New Roman" w:hAnsi="Times New Roman" w:cs="Times New Roman"/>
          <w:bCs/>
          <w:sz w:val="24"/>
          <w:szCs w:val="24"/>
          <w:lang w:val="ru-RU"/>
        </w:rPr>
        <w:t>(</w:t>
      </w:r>
      <w:r w:rsidR="00850913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Универзитет „Св. Кирил и Методиј“ – Скопје, Институт за македонски јаизк „Крсте Мисирков“ Северна Македонија) својим радом </w:t>
      </w:r>
      <w:r w:rsidR="006750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Изразувањето на семемата </w:t>
      </w:r>
      <w:r w:rsidR="00675073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„</w:t>
      </w:r>
      <w:r w:rsidR="006750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дамчест</w:t>
      </w:r>
      <w:r w:rsidR="00675073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“</w:t>
      </w:r>
      <w:r w:rsidR="00850913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во македонските говори</w:t>
      </w:r>
      <w:r w:rsidR="00850913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методом ареалне лингвистике на материјалу из „Македонског дијалекатског атласа“ </w:t>
      </w:r>
      <w:r w:rsidR="00850913" w:rsidRPr="00D15D2B">
        <w:rPr>
          <w:rFonts w:ascii="Times New Roman" w:hAnsi="Times New Roman" w:cs="Times New Roman"/>
          <w:sz w:val="24"/>
          <w:szCs w:val="24"/>
          <w:lang w:val="ru-RU"/>
        </w:rPr>
        <w:t>разматра изражавање семеме „пегаст, човек који има пеге по лицу или по телу уопште“ и при том показује распрострањеност великог броја лексема и њихову фонетску, мо</w:t>
      </w:r>
      <w:r w:rsidR="00675073">
        <w:rPr>
          <w:rFonts w:ascii="Times New Roman" w:hAnsi="Times New Roman" w:cs="Times New Roman"/>
          <w:sz w:val="24"/>
          <w:szCs w:val="24"/>
          <w:lang w:val="ru-RU"/>
        </w:rPr>
        <w:t>рфолошку и творбе</w:t>
      </w:r>
      <w:r w:rsidR="00850913" w:rsidRPr="00D15D2B">
        <w:rPr>
          <w:rFonts w:ascii="Times New Roman" w:hAnsi="Times New Roman" w:cs="Times New Roman"/>
          <w:sz w:val="24"/>
          <w:szCs w:val="24"/>
          <w:lang w:val="ru-RU"/>
        </w:rPr>
        <w:t>ну разноликост у читавом македонском дијалек</w:t>
      </w:r>
      <w:r w:rsidR="00675073">
        <w:rPr>
          <w:rFonts w:ascii="Times New Roman" w:hAnsi="Times New Roman" w:cs="Times New Roman"/>
          <w:sz w:val="24"/>
          <w:szCs w:val="24"/>
          <w:lang w:val="ru-RU"/>
        </w:rPr>
        <w:t>атс</w:t>
      </w:r>
      <w:r w:rsidR="00850913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ом подручју. </w:t>
      </w:r>
      <w:r w:rsidR="00850913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sr-Cyrl-RS"/>
        </w:rPr>
        <w:t>Р</w:t>
      </w:r>
      <w:r w:rsidR="00850913" w:rsidRPr="00D15D2B">
        <w:rPr>
          <w:rFonts w:ascii="Times New Roman" w:eastAsia="Times New Roman,Bold" w:hAnsi="Times New Roman" w:cs="Times New Roman"/>
          <w:b/>
          <w:bCs/>
          <w:sz w:val="24"/>
          <w:szCs w:val="24"/>
        </w:rPr>
        <w:t>a</w:t>
      </w:r>
      <w:r w:rsidR="00850913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 xml:space="preserve">доје Д. Симић </w:t>
      </w:r>
      <w:r w:rsidR="00850913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и</w:t>
      </w:r>
      <w:r w:rsidR="0067507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</w:t>
      </w:r>
      <w:r w:rsidR="00850913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 xml:space="preserve">Јелена Р. Јовановић Симић </w:t>
      </w:r>
      <w:r w:rsidR="00850913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(</w:t>
      </w:r>
      <w:r w:rsidR="00850913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Катедра за српски језик са јужнословенским језицима, Филолошки факултет у Београду</w:t>
      </w:r>
      <w:r w:rsidR="00850913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) радом </w:t>
      </w:r>
      <w:r w:rsidR="00850913" w:rsidRPr="00D15D2B">
        <w:rPr>
          <w:rFonts w:ascii="Times New Roman" w:eastAsia="Times New Roman,Bold" w:hAnsi="Times New Roman" w:cs="Times New Roman"/>
          <w:bCs/>
          <w:i/>
          <w:sz w:val="24"/>
          <w:szCs w:val="24"/>
          <w:lang w:val="ru-RU"/>
        </w:rPr>
        <w:t>Жанровска структура дијалекатског текста и употреба глаголских личних облика</w:t>
      </w:r>
      <w:r w:rsidR="00850913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истичу да су</w:t>
      </w:r>
      <w:r w:rsidR="00850913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битне чињенице којима се одређује употреба личних глаголских облика и да представљају однос радње према времену говора и говорног лица према садржају који исказује. То могу бити временска и модална значења мада има и низ других фактора од којих зависи употреба тих облика као што је контекст. Синтаксичком проблематиком занима се  </w:t>
      </w:r>
      <w:r w:rsidR="00850913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Данка Г. Вујаклија</w:t>
      </w:r>
      <w:r w:rsidR="00850913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850913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lastRenderedPageBreak/>
        <w:t xml:space="preserve">са Филозофског факултета из Новог Сада у раду </w:t>
      </w:r>
      <w:r w:rsidR="00850913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Хипотакса у шумадијско-војвођанском дијалекту (досадашња истраживања)</w:t>
      </w:r>
      <w:r w:rsidR="00CE052C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. Испитују се </w:t>
      </w:r>
      <w:r w:rsidR="00CE052C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теоријско-методолошки оквири у којима су </w:t>
      </w:r>
      <w:r w:rsidR="00675073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спровођена </w:t>
      </w:r>
      <w:r w:rsidR="00CE052C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досадашња испитивања и резултати до којих се у њима дошло. З</w:t>
      </w:r>
      <w:r w:rsidR="00CE052C" w:rsidRPr="00D15D2B">
        <w:rPr>
          <w:rFonts w:ascii="Times New Roman" w:hAnsi="Times New Roman" w:cs="Times New Roman"/>
          <w:sz w:val="24"/>
          <w:szCs w:val="24"/>
          <w:lang w:val="ru-RU"/>
        </w:rPr>
        <w:t>акључује се, такође, да су подаци о хипотактичким структурама у шумадијско-војвођанском дијалекту врло оскудни и да је приступ по правилу парцијалан и диференцијалан, као и уско дијалектолошки. Методолошким питањем о задацима савремене дијалектологије јужне Славије, о језичким (дијалекат</w:t>
      </w:r>
      <w:r w:rsidR="0067507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E052C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ким) и политичким границама бави се </w:t>
      </w:r>
      <w:r w:rsidR="00CE052C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>Андрей Н. Соболев</w:t>
      </w:r>
      <w:r w:rsidR="00CE052C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(</w:t>
      </w:r>
      <w:r w:rsidR="00CE052C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Институт лингвистических исследований РАН, Санкт-Петербург</w:t>
      </w:r>
      <w:r w:rsidR="00CE052C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) у раду на руском језику под именом </w:t>
      </w:r>
      <w:r w:rsidR="00CE052C" w:rsidRPr="00D15D2B">
        <w:rPr>
          <w:rFonts w:ascii="Times New Roman" w:eastAsia="Times New Roman,Bold" w:hAnsi="Times New Roman" w:cs="Times New Roman"/>
          <w:bCs/>
          <w:i/>
          <w:sz w:val="24"/>
          <w:szCs w:val="24"/>
          <w:lang w:val="ru-RU"/>
        </w:rPr>
        <w:t>О неким задацима изучавања језичких и политичких граница у јужној Славији.</w:t>
      </w:r>
    </w:p>
    <w:p w14:paraId="0D5547B5" w14:textId="77777777" w:rsidR="00830D4E" w:rsidRPr="00D15D2B" w:rsidRDefault="00CE052C" w:rsidP="00675073">
      <w:pPr>
        <w:pStyle w:val="Default"/>
        <w:spacing w:line="276" w:lineRule="auto"/>
        <w:jc w:val="both"/>
        <w:rPr>
          <w:lang w:val="ru-RU"/>
        </w:rPr>
      </w:pPr>
      <w:r w:rsidRPr="00D15D2B">
        <w:rPr>
          <w:rFonts w:eastAsia="Times New Roman,Bold"/>
          <w:bCs/>
          <w:lang w:val="ru-RU"/>
        </w:rPr>
        <w:tab/>
        <w:t xml:space="preserve">Социолингвистичке теме обрађене у радовима </w:t>
      </w:r>
      <w:r w:rsidRPr="00D15D2B">
        <w:rPr>
          <w:b/>
          <w:bCs/>
          <w:lang w:val="ru-RU"/>
        </w:rPr>
        <w:t>Недељк</w:t>
      </w:r>
      <w:r w:rsidR="00394E9A" w:rsidRPr="00D15D2B">
        <w:rPr>
          <w:b/>
          <w:bCs/>
          <w:lang w:val="ru-RU"/>
        </w:rPr>
        <w:t>а</w:t>
      </w:r>
      <w:r w:rsidRPr="00D15D2B">
        <w:rPr>
          <w:b/>
          <w:bCs/>
          <w:lang w:val="ru-RU"/>
        </w:rPr>
        <w:t xml:space="preserve"> Р. Богдановића </w:t>
      </w:r>
      <w:r w:rsidRPr="00D15D2B">
        <w:rPr>
          <w:bCs/>
          <w:lang w:val="ru-RU"/>
        </w:rPr>
        <w:t>(</w:t>
      </w:r>
      <w:r w:rsidR="00394E9A" w:rsidRPr="00D15D2B">
        <w:rPr>
          <w:lang w:val="ru-RU"/>
        </w:rPr>
        <w:t xml:space="preserve">Универзитет у Нишу, Филозофски факултет), </w:t>
      </w:r>
      <w:r w:rsidR="00394E9A" w:rsidRPr="00D15D2B">
        <w:rPr>
          <w:b/>
          <w:bCs/>
          <w:lang w:val="ru-RU"/>
        </w:rPr>
        <w:t xml:space="preserve">Гордане С. Драгин </w:t>
      </w:r>
      <w:r w:rsidR="00394E9A" w:rsidRPr="00D15D2B">
        <w:rPr>
          <w:bCs/>
          <w:lang w:val="ru-RU"/>
        </w:rPr>
        <w:t>(</w:t>
      </w:r>
      <w:r w:rsidR="00394E9A" w:rsidRPr="00D15D2B">
        <w:rPr>
          <w:lang w:val="ru-RU"/>
        </w:rPr>
        <w:t>Филозофски факултет у Новом Саду</w:t>
      </w:r>
      <w:r w:rsidR="00394E9A" w:rsidRPr="00D15D2B">
        <w:rPr>
          <w:bCs/>
          <w:lang w:val="ru-RU"/>
        </w:rPr>
        <w:t xml:space="preserve">) и </w:t>
      </w:r>
      <w:r w:rsidR="00394E9A" w:rsidRPr="00D15D2B">
        <w:rPr>
          <w:b/>
          <w:bCs/>
          <w:lang w:val="ru-RU"/>
        </w:rPr>
        <w:t xml:space="preserve">Софије Р. Милорадовић </w:t>
      </w:r>
      <w:r w:rsidR="00394E9A" w:rsidRPr="00D15D2B">
        <w:rPr>
          <w:bCs/>
          <w:lang w:val="ru-RU"/>
        </w:rPr>
        <w:t>(</w:t>
      </w:r>
      <w:r w:rsidR="00394E9A" w:rsidRPr="00D15D2B">
        <w:rPr>
          <w:lang w:val="ru-RU"/>
        </w:rPr>
        <w:t>Институт за српски језик САНУ</w:t>
      </w:r>
      <w:r w:rsidR="00394E9A" w:rsidRPr="00D15D2B">
        <w:rPr>
          <w:bCs/>
          <w:lang w:val="ru-RU"/>
        </w:rPr>
        <w:t xml:space="preserve">). На поетски начин, како то обично чини, у раду са поетским насловом </w:t>
      </w:r>
      <w:r w:rsidR="00394E9A" w:rsidRPr="00D15D2B">
        <w:rPr>
          <w:bCs/>
          <w:i/>
          <w:lang w:val="ru-RU"/>
        </w:rPr>
        <w:t>Трајање заборављеног</w:t>
      </w:r>
      <w:r w:rsidR="00394E9A" w:rsidRPr="00D15D2B">
        <w:rPr>
          <w:bCs/>
          <w:lang w:val="ru-RU"/>
        </w:rPr>
        <w:t xml:space="preserve"> проф. Богдановић нас подсећа на неке речи из прошлости које су заборављене или </w:t>
      </w:r>
      <w:r w:rsidR="00394E9A" w:rsidRPr="00D15D2B">
        <w:rPr>
          <w:lang w:val="ru-RU"/>
        </w:rPr>
        <w:t xml:space="preserve">настају да живе у неком новом облику чувајући успомену на првобитно значење. Богдановић скреће пажњу на речи из сврљишког говора: </w:t>
      </w:r>
      <w:r w:rsidR="00394E9A" w:rsidRPr="00D15D2B">
        <w:rPr>
          <w:i/>
          <w:iCs/>
          <w:lang w:val="ru-RU"/>
        </w:rPr>
        <w:t>узао, прогон, сампас, стружина, бричиште, прлега, чајати, враг.</w:t>
      </w:r>
      <w:r w:rsidR="00394E9A" w:rsidRPr="00D15D2B">
        <w:rPr>
          <w:iCs/>
          <w:lang w:val="ru-RU"/>
        </w:rPr>
        <w:t xml:space="preserve">У раду </w:t>
      </w:r>
      <w:r w:rsidR="00394E9A" w:rsidRPr="00D15D2B">
        <w:rPr>
          <w:i/>
          <w:iCs/>
          <w:lang w:val="ru-RU"/>
        </w:rPr>
        <w:t>Међу Србима у Румунији</w:t>
      </w:r>
      <w:r w:rsidR="00394E9A" w:rsidRPr="00D15D2B">
        <w:rPr>
          <w:iCs/>
          <w:lang w:val="ru-RU"/>
        </w:rPr>
        <w:t xml:space="preserve"> проф. Драгин даје историјат </w:t>
      </w:r>
      <w:r w:rsidR="00394E9A" w:rsidRPr="00D15D2B">
        <w:rPr>
          <w:lang w:val="ru-RU"/>
        </w:rPr>
        <w:t>интересовања српских, румунских и других лингвиста</w:t>
      </w:r>
      <w:r w:rsidR="00675073">
        <w:rPr>
          <w:lang w:val="ru-RU"/>
        </w:rPr>
        <w:t xml:space="preserve"> за ср</w:t>
      </w:r>
      <w:r w:rsidR="00394E9A" w:rsidRPr="00D15D2B">
        <w:rPr>
          <w:lang w:val="ru-RU"/>
        </w:rPr>
        <w:t>п</w:t>
      </w:r>
      <w:r w:rsidR="00675073">
        <w:rPr>
          <w:lang w:val="ru-RU"/>
        </w:rPr>
        <w:t>с</w:t>
      </w:r>
      <w:r w:rsidR="00394E9A" w:rsidRPr="00D15D2B">
        <w:rPr>
          <w:lang w:val="ru-RU"/>
        </w:rPr>
        <w:t xml:space="preserve">ке говоре у Румунији и резимира досадашњи рад на актуелном истраживању на пројекту </w:t>
      </w:r>
      <w:r w:rsidR="00394E9A" w:rsidRPr="00D15D2B">
        <w:rPr>
          <w:i/>
          <w:iCs/>
          <w:lang w:val="ru-RU"/>
        </w:rPr>
        <w:t xml:space="preserve">Истраживање културе и историје Срба у Румунији </w:t>
      </w:r>
      <w:r w:rsidR="00394E9A" w:rsidRPr="00D15D2B">
        <w:rPr>
          <w:lang w:val="ru-RU"/>
        </w:rPr>
        <w:t>под покровитељством Центра за научна истраживања и културу Срба у Румунији при Савезу Срба у Румунији.</w:t>
      </w:r>
      <w:r w:rsidR="00830D4E" w:rsidRPr="00D15D2B">
        <w:rPr>
          <w:lang w:val="ru-RU"/>
        </w:rPr>
        <w:t xml:space="preserve"> Своја размишљања о језику, његовом значају и развоју </w:t>
      </w:r>
      <w:r w:rsidR="00830D4E" w:rsidRPr="00D15D2B">
        <w:rPr>
          <w:bCs/>
          <w:lang w:val="ru-RU"/>
        </w:rPr>
        <w:t xml:space="preserve">Софија Р. Милорадовић доноси у раду </w:t>
      </w:r>
      <w:r w:rsidR="00830D4E" w:rsidRPr="00D15D2B">
        <w:rPr>
          <w:bCs/>
          <w:i/>
          <w:lang w:val="ru-RU"/>
        </w:rPr>
        <w:t>Језик који нас је одржао</w:t>
      </w:r>
      <w:r w:rsidR="00830D4E" w:rsidRPr="00D15D2B">
        <w:rPr>
          <w:bCs/>
          <w:lang w:val="ru-RU"/>
        </w:rPr>
        <w:t xml:space="preserve"> који је, иначе, прочитан на Међународном дану писменосзи 2012. г. у Задужбини</w:t>
      </w:r>
      <w:r w:rsidR="00675073">
        <w:rPr>
          <w:bCs/>
          <w:lang w:val="ru-RU"/>
        </w:rPr>
        <w:t xml:space="preserve"> </w:t>
      </w:r>
      <w:r w:rsidR="00830D4E" w:rsidRPr="00D15D2B">
        <w:rPr>
          <w:lang w:val="ru-RU"/>
        </w:rPr>
        <w:t>„Доситеј Обрадовић“.</w:t>
      </w:r>
    </w:p>
    <w:p w14:paraId="1BACB0D0" w14:textId="77777777" w:rsidR="00BE6F8E" w:rsidRPr="00D15D2B" w:rsidRDefault="00734076" w:rsidP="00CE5C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Bold" w:hAnsi="Times New Roman" w:cs="Times New Roman"/>
          <w:sz w:val="24"/>
          <w:szCs w:val="24"/>
          <w:lang w:val="ru-RU"/>
        </w:rPr>
      </w:pP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Ономастич</w:t>
      </w:r>
      <w:r w:rsidR="00830D4E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D15D2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830D4E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теме презентују се у 3 рада. </w:t>
      </w:r>
      <w:r w:rsidR="00830D4E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Голуб М. Јашовић</w:t>
      </w:r>
      <w:r w:rsidR="00830D4E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Катедре за српски језик и књижевност Филозофског факултета у Приштини (Косовској Митровици) у раду </w:t>
      </w:r>
      <w:r w:rsidR="00830D4E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Антропонимија села Велика Крушевица код Рековца </w:t>
      </w:r>
      <w:r w:rsidR="00830D4E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доноси нам </w:t>
      </w:r>
      <w:r w:rsidR="00830D4E" w:rsidRPr="00D15D2B">
        <w:rPr>
          <w:rFonts w:ascii="Times New Roman" w:hAnsi="Times New Roman" w:cs="Times New Roman"/>
          <w:sz w:val="24"/>
          <w:szCs w:val="24"/>
          <w:lang w:val="ru-RU"/>
        </w:rPr>
        <w:t>сва регистована</w:t>
      </w:r>
      <w:r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личнe</w:t>
      </w:r>
      <w:r w:rsidR="00830D4E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и породичне надимке, лична имена и презимена свих становника који су у време бележења на терену </w:t>
      </w:r>
      <w:r w:rsidR="00CC782F">
        <w:rPr>
          <w:rFonts w:ascii="Times New Roman" w:hAnsi="Times New Roman" w:cs="Times New Roman"/>
          <w:sz w:val="24"/>
          <w:szCs w:val="24"/>
          <w:lang w:val="ru-RU"/>
        </w:rPr>
        <w:t xml:space="preserve">боравили </w:t>
      </w:r>
      <w:r w:rsidR="00830D4E" w:rsidRPr="00D15D2B">
        <w:rPr>
          <w:rFonts w:ascii="Times New Roman" w:hAnsi="Times New Roman" w:cs="Times New Roman"/>
          <w:sz w:val="24"/>
          <w:szCs w:val="24"/>
          <w:lang w:val="ru-RU"/>
        </w:rPr>
        <w:t>стално или повремено (за време летњих сезонских</w:t>
      </w:r>
      <w:r w:rsidR="00CC782F">
        <w:rPr>
          <w:rFonts w:ascii="Times New Roman" w:hAnsi="Times New Roman" w:cs="Times New Roman"/>
          <w:sz w:val="24"/>
          <w:szCs w:val="24"/>
          <w:lang w:val="ru-RU"/>
        </w:rPr>
        <w:t xml:space="preserve"> пољопривредних радова) </w:t>
      </w:r>
      <w:r w:rsidR="00830D4E" w:rsidRPr="00D15D2B">
        <w:rPr>
          <w:rFonts w:ascii="Times New Roman" w:hAnsi="Times New Roman" w:cs="Times New Roman"/>
          <w:sz w:val="24"/>
          <w:szCs w:val="24"/>
          <w:lang w:val="ru-RU"/>
        </w:rPr>
        <w:t>или живели у селу.</w:t>
      </w:r>
      <w:r w:rsidR="00CE5CE7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У прилогу </w:t>
      </w:r>
      <w:r w:rsidR="00CE5CE7" w:rsidRPr="00D15D2B">
        <w:rPr>
          <w:rFonts w:ascii="Times New Roman" w:hAnsi="Times New Roman" w:cs="Times New Roman"/>
          <w:i/>
          <w:sz w:val="24"/>
          <w:szCs w:val="24"/>
          <w:lang w:val="ru-RU"/>
        </w:rPr>
        <w:t>Мил</w:t>
      </w:r>
      <w:r w:rsidR="00CC782F">
        <w:rPr>
          <w:rFonts w:ascii="Times New Roman" w:hAnsi="Times New Roman" w:cs="Times New Roman"/>
          <w:i/>
          <w:sz w:val="24"/>
          <w:szCs w:val="24"/>
          <w:lang w:val="ru-RU"/>
        </w:rPr>
        <w:t>ош Црњански о преисторијским ср</w:t>
      </w:r>
      <w:r w:rsidR="00CE5CE7" w:rsidRPr="00D15D2B">
        <w:rPr>
          <w:rFonts w:ascii="Times New Roman" w:hAnsi="Times New Roman" w:cs="Times New Roman"/>
          <w:i/>
          <w:sz w:val="24"/>
          <w:szCs w:val="24"/>
          <w:lang w:val="ru-RU"/>
        </w:rPr>
        <w:t>п</w:t>
      </w:r>
      <w:r w:rsidR="00CC782F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CE5CE7" w:rsidRPr="00D15D2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ким ономастичким траговима на британским острвима </w:t>
      </w:r>
      <w:r w:rsidR="00CE5CE7" w:rsidRPr="00D15D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Драгољуб Петровић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скреће пажњу на занимљив податак да су неки ороними, хидроними и имена јадранских острва 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која проналази Црњански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британским острвима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идентична са онима у ср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 језику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Мосор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Орјен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Ком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Кораб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Ловцин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Шар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Сутла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Сана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Уна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Корана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Драгона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Драва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Крка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Випава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Лика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Цетина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Укрина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Спреча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Лим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Дрим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Шолта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Силба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Корнат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Муртер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Брач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Уније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Пашман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Шипан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CE5C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Лопуд</w:t>
      </w:r>
      <w:r w:rsidR="00CE5C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  <w:r w:rsidR="002C0410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>Срето З. Танасић</w:t>
      </w:r>
      <w:r w:rsidR="002C0410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са 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Института за српски језик САНУ, Београд и дописни члан АНУРС Бања Лука у раду </w:t>
      </w:r>
      <w:r w:rsidR="002C0410" w:rsidRPr="00D15D2B">
        <w:rPr>
          <w:rFonts w:ascii="Times New Roman" w:eastAsia="Times New Roman,Bold" w:hAnsi="Times New Roman" w:cs="Times New Roman"/>
          <w:i/>
          <w:sz w:val="24"/>
          <w:szCs w:val="24"/>
          <w:lang w:val="ru-RU"/>
        </w:rPr>
        <w:t xml:space="preserve">Време у роману </w:t>
      </w:r>
      <w:r w:rsidR="002C0410" w:rsidRPr="00D15D2B">
        <w:rPr>
          <w:rFonts w:ascii="Times New Roman" w:eastAsia="Times New Roman,Bold" w:hAnsi="Times New Roman" w:cs="Times New Roman"/>
          <w:i/>
          <w:sz w:val="24"/>
          <w:szCs w:val="24"/>
          <w:lang w:val="sr-Latn-RS"/>
        </w:rPr>
        <w:t>„</w:t>
      </w:r>
      <w:r w:rsidR="002C0410" w:rsidRPr="00D15D2B">
        <w:rPr>
          <w:rFonts w:ascii="Times New Roman" w:eastAsia="Times New Roman,Bold" w:hAnsi="Times New Roman" w:cs="Times New Roman"/>
          <w:i/>
          <w:sz w:val="24"/>
          <w:szCs w:val="24"/>
          <w:lang w:val="ru-RU"/>
        </w:rPr>
        <w:t>Време смрти</w:t>
      </w:r>
      <w:r w:rsidR="002C0410" w:rsidRPr="00D15D2B">
        <w:rPr>
          <w:rFonts w:ascii="Times New Roman" w:eastAsia="Times New Roman,Bold" w:hAnsi="Times New Roman" w:cs="Times New Roman"/>
          <w:i/>
          <w:sz w:val="24"/>
          <w:szCs w:val="24"/>
          <w:lang w:val="sr-Latn-RS"/>
        </w:rPr>
        <w:t>“</w:t>
      </w:r>
      <w:r w:rsidR="002C0410" w:rsidRPr="00D15D2B">
        <w:rPr>
          <w:rFonts w:ascii="Times New Roman" w:eastAsia="Times New Roman,Bold" w:hAnsi="Times New Roman" w:cs="Times New Roman"/>
          <w:i/>
          <w:sz w:val="24"/>
          <w:szCs w:val="24"/>
          <w:lang w:val="sr-Cyrl-RS"/>
        </w:rPr>
        <w:t>Добрице Ћосића: Изражавање појединачног иопштег глаголским облицима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sr-Cyrl-RS"/>
        </w:rPr>
        <w:t xml:space="preserve"> показује </w:t>
      </w:r>
      <w:r w:rsidR="00833CDA" w:rsidRPr="00D15D2B">
        <w:rPr>
          <w:rFonts w:ascii="Times New Roman" w:eastAsia="Times New Roman,Bold" w:hAnsi="Times New Roman" w:cs="Times New Roman"/>
          <w:sz w:val="24"/>
          <w:szCs w:val="24"/>
          <w:lang w:val="sr-Cyrl-RS"/>
        </w:rPr>
        <w:t xml:space="preserve">како се Ћосућ </w:t>
      </w:r>
      <w:r w:rsidR="00833CDA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служи глаголским облицима у исказивању опозиције референцијалност/нереференцијалност,тј.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репертоар глаголских облика српског језика </w:t>
      </w:r>
      <w:r w:rsidR="00833CDA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lastRenderedPageBreak/>
        <w:t xml:space="preserve">писац 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користи за исказивање појединачног и општег, будући да се у српском језику исти глаголски облици користе за исказивање референцијално и нереференцијално</w:t>
      </w:r>
      <w:r w:rsidR="00833CDA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конципованих радњи и ситуација. </w:t>
      </w:r>
      <w:r w:rsidR="00BE6F8E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>Љубисав Н. Ћирић</w:t>
      </w:r>
      <w:r w:rsidR="00BE6F8E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(Филозофски факултет у Нишу, Департман за српски језик) у прилогу </w:t>
      </w:r>
      <w:r w:rsidR="00BE6F8E" w:rsidRPr="00D15D2B">
        <w:rPr>
          <w:rFonts w:ascii="Times New Roman" w:eastAsia="Times New Roman,Bold" w:hAnsi="Times New Roman" w:cs="Times New Roman"/>
          <w:bCs/>
          <w:i/>
          <w:sz w:val="24"/>
          <w:szCs w:val="24"/>
          <w:lang w:val="ru-RU"/>
        </w:rPr>
        <w:t>Из Лужничке антропографске лексике</w:t>
      </w:r>
      <w:r w:rsidR="00BE6F8E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скреће пажњу на место овог лексичког слоја у говору Лужнице и закључује </w:t>
      </w:r>
      <w:r w:rsidR="00BE6F8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да се види која лексика претеже у појединим значењским пољима човекове личности: афирмативна са конотацијом лепога, или негаторска са конотацијом ружнога.</w:t>
      </w:r>
    </w:p>
    <w:p w14:paraId="4B07EF08" w14:textId="77777777" w:rsidR="0057530F" w:rsidRPr="00D15D2B" w:rsidRDefault="00734076" w:rsidP="009B3C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ab/>
        <w:t>Приложено је 5 радова који обрађују неку тему из стандардног српског језика.</w:t>
      </w:r>
      <w:r w:rsidR="0042312E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</w:t>
      </w:r>
      <w:r w:rsidR="00981FE7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У раду </w:t>
      </w:r>
      <w:r w:rsidR="00981FE7" w:rsidRPr="00D15D2B">
        <w:rPr>
          <w:rFonts w:ascii="Times New Roman" w:eastAsia="Times New Roman,Bold" w:hAnsi="Times New Roman" w:cs="Times New Roman"/>
          <w:i/>
          <w:sz w:val="24"/>
          <w:szCs w:val="24"/>
          <w:lang w:val="ru-RU"/>
        </w:rPr>
        <w:t xml:space="preserve">Прилошка одредба компензације </w:t>
      </w:r>
      <w:r w:rsidR="00981FE7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Милош М. Ковачевић </w:t>
      </w:r>
      <w:r w:rsidR="00981FE7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981F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Филолошко-уметнички факултет Крагујевац</w:t>
      </w:r>
      <w:r w:rsidR="00981FE7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 доказује постојање посебне прилошке одредбе компензације. На основи бпгатог публицистичког корпуса 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="00981F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оказује да постоје две једнозначне компензационе синтаксичке јединице, и то: прилог </w:t>
      </w:r>
      <w:r w:rsidR="00981F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заузврат </w:t>
      </w:r>
      <w:r w:rsidR="00981F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акузативни предлошки израз </w:t>
      </w:r>
      <w:r w:rsidR="00981FE7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у зам(ј)ену за.</w:t>
      </w:r>
      <w:r w:rsidR="00981FE7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Димка В. Савова</w:t>
      </w:r>
      <w:r w:rsidR="00981FE7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софијског универзитета </w:t>
      </w:r>
      <w:r w:rsidR="00981F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„Св. Кл. Охридски“ бави се фигуративном значењем речи </w:t>
      </w:r>
      <w:r w:rsidR="00981FE7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апетит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истоимено</w:t>
      </w:r>
      <w:r w:rsidR="00981F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раду</w:t>
      </w:r>
      <w:r w:rsidR="00981F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81FE7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Фигуративно занчење речи </w:t>
      </w:r>
      <w:r w:rsidR="00981FE7" w:rsidRPr="00D15D2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апетит</w:t>
      </w:r>
      <w:r w:rsidR="00981FE7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у српском језику.</w:t>
      </w:r>
      <w:r w:rsidR="00981FE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 </w:t>
      </w:r>
      <w:r w:rsidR="00981FE7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Речи са негативним значењем као интезификатори у срспком језику</w:t>
      </w:r>
      <w:r w:rsidR="00981FE7" w:rsidRPr="00D15D2B">
        <w:rPr>
          <w:sz w:val="24"/>
          <w:szCs w:val="24"/>
          <w:lang w:val="sr-Cyrl-RS"/>
        </w:rPr>
        <w:t xml:space="preserve"> </w:t>
      </w:r>
      <w:r w:rsidR="00981FE7" w:rsidRPr="00D15D2B">
        <w:rPr>
          <w:rFonts w:ascii="Times New Roman" w:hAnsi="Times New Roman" w:cs="Times New Roman"/>
          <w:sz w:val="24"/>
          <w:szCs w:val="24"/>
          <w:lang w:val="sr-Cyrl-RS"/>
        </w:rPr>
        <w:t>колегинице</w:t>
      </w:r>
      <w:r w:rsidR="00981FE7" w:rsidRPr="00D15D2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Иване Мит</w:t>
      </w:r>
      <w:r w:rsidR="008878ED" w:rsidRPr="00D15D2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ић </w:t>
      </w:r>
      <w:r w:rsidR="008878ED" w:rsidRPr="00D15D2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8878ED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Департман за српски језик, Филозофски факултет у Нишу</w:t>
      </w:r>
      <w:r w:rsidR="008878ED" w:rsidRPr="00D15D2B">
        <w:rPr>
          <w:rFonts w:ascii="Times New Roman" w:hAnsi="Times New Roman" w:cs="Times New Roman"/>
          <w:sz w:val="24"/>
          <w:szCs w:val="24"/>
          <w:lang w:val="sr-Cyrl-RS"/>
        </w:rPr>
        <w:t>) бави се речима са негативним значењем које могу постати интезификатори са позитивним значењем (</w:t>
      </w:r>
      <w:r w:rsidR="008878ED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страшан аутомобил </w:t>
      </w:r>
      <w:r w:rsidR="008878ED" w:rsidRPr="00D15D2B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у значењу силан, јак; </w:t>
      </w:r>
      <w:r w:rsidR="008878ED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страшан човек </w:t>
      </w:r>
      <w:r w:rsidR="008878ED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није: </w:t>
      </w:r>
      <w:r w:rsidR="008878ED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веома/јако зао човек</w:t>
      </w:r>
      <w:r w:rsidR="008878ED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већ: </w:t>
      </w:r>
      <w:r w:rsidR="008878ED" w:rsidRPr="00D15D2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веома/јако добар човек; страшно добро, страшно необично, страшно луд</w:t>
      </w:r>
      <w:r w:rsidR="008878ED" w:rsidRPr="00D15D2B">
        <w:rPr>
          <w:rFonts w:ascii="Times New Roman" w:hAnsi="Times New Roman" w:cs="Times New Roman"/>
          <w:i/>
          <w:iCs/>
          <w:color w:val="000000"/>
          <w:sz w:val="24"/>
          <w:szCs w:val="24"/>
        </w:rPr>
        <w:t>o</w:t>
      </w:r>
      <w:r w:rsidR="008878ED" w:rsidRPr="00D15D2B">
        <w:rPr>
          <w:rFonts w:ascii="Times New Roman" w:hAnsi="Times New Roman" w:cs="Times New Roman"/>
          <w:sz w:val="24"/>
          <w:szCs w:val="24"/>
          <w:lang w:val="sr-Cyrl-RS"/>
        </w:rPr>
        <w:t>).</w:t>
      </w:r>
      <w:r w:rsidR="00241FB7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1FB7" w:rsidRPr="00D15D2B">
        <w:rPr>
          <w:rFonts w:ascii="Times New Roman" w:hAnsi="Times New Roman" w:cs="Times New Roman"/>
          <w:sz w:val="24"/>
          <w:szCs w:val="24"/>
          <w:lang w:val="sr-Cyrl-RS"/>
        </w:rPr>
        <w:t xml:space="preserve">Рад </w:t>
      </w:r>
      <w:r w:rsidR="00241FB7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Христине Андоновске</w:t>
      </w:r>
      <w:r w:rsidR="00241FB7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</w:t>
      </w:r>
      <w:r w:rsidR="00241FB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Института за македонски јазик „Крсте Мисирков“ </w:t>
      </w:r>
      <w:r w:rsidR="00241FB7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Во некои особености на евронимита во македонскиот и во српскиот јазик </w:t>
      </w:r>
      <w:r w:rsidR="00241FB7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информише нас о </w:t>
      </w:r>
      <w:r w:rsidR="00A941C5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превођењу сa европског на неки национални језик, српски или македонски, и</w:t>
      </w:r>
      <w:r w:rsidR="00A941C5" w:rsidRPr="00D15D2B">
        <w:rPr>
          <w:sz w:val="24"/>
          <w:szCs w:val="24"/>
          <w:lang w:val="ru-RU"/>
        </w:rPr>
        <w:t xml:space="preserve"> </w:t>
      </w:r>
      <w:r w:rsidR="009B3CA5" w:rsidRPr="00D15D2B">
        <w:rPr>
          <w:rFonts w:ascii="Times New Roman" w:hAnsi="Times New Roman" w:cs="Times New Roman"/>
          <w:sz w:val="24"/>
          <w:szCs w:val="24"/>
          <w:lang w:val="ru-RU"/>
        </w:rPr>
        <w:t>о појави</w:t>
      </w:r>
      <w:r w:rsidR="00A941C5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 неологизама у терминологији, тзв. </w:t>
      </w:r>
      <w:r w:rsidR="00A941C5" w:rsidRPr="00D15D2B">
        <w:rPr>
          <w:rFonts w:ascii="Times New Roman" w:hAnsi="Times New Roman" w:cs="Times New Roman"/>
          <w:b/>
          <w:bCs/>
          <w:sz w:val="24"/>
          <w:szCs w:val="24"/>
          <w:lang w:val="ru-RU"/>
        </w:rPr>
        <w:t>евронима</w:t>
      </w:r>
      <w:r w:rsidR="009B3CA5" w:rsidRPr="00D15D2B">
        <w:rPr>
          <w:rFonts w:ascii="Times New Roman" w:hAnsi="Times New Roman" w:cs="Times New Roman"/>
          <w:sz w:val="24"/>
          <w:szCs w:val="24"/>
          <w:lang w:val="ru-RU"/>
        </w:rPr>
        <w:t>, тј.</w:t>
      </w:r>
      <w:r w:rsidR="009B3CA5" w:rsidRPr="00D15D2B">
        <w:rPr>
          <w:sz w:val="24"/>
          <w:szCs w:val="24"/>
          <w:lang w:val="ru-RU"/>
        </w:rPr>
        <w:t xml:space="preserve"> </w:t>
      </w:r>
      <w:r w:rsidR="009B3CA5" w:rsidRPr="00D15D2B">
        <w:rPr>
          <w:rFonts w:ascii="Times New Roman" w:hAnsi="Times New Roman" w:cs="Times New Roman"/>
          <w:sz w:val="24"/>
          <w:szCs w:val="24"/>
          <w:lang w:val="ru-RU"/>
        </w:rPr>
        <w:t xml:space="preserve">о преузимању и адаптирању туђих речи и израза, или активирању творбених могућности сопственог језика. </w:t>
      </w:r>
      <w:r w:rsidR="009B3CA5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Биљана </w:t>
      </w:r>
      <w:r w:rsidR="009B3CA5" w:rsidRPr="00D15D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 w:rsidR="009B3CA5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Мишић Илић</w:t>
      </w:r>
      <w:r w:rsidR="009B3CA5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Департмана за англистику </w:t>
      </w:r>
      <w:r w:rsidR="009B3CA5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Филозофског факултета у Нишу у свом прилогу </w:t>
      </w:r>
      <w:r w:rsidR="009B3CA5" w:rsidRPr="00D15D2B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Wtf is this?</w:t>
      </w:r>
      <w:r w:rsidR="009B3CA5" w:rsidRPr="00D15D2B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формалне и функционалне карактеристике англицизама </w:t>
      </w:r>
      <w:r w:rsidR="009B3CA5" w:rsidRPr="00D15D2B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fuck</w:t>
      </w:r>
      <w:r w:rsidR="009B3CA5" w:rsidRPr="00D15D2B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 у српском</w:t>
      </w:r>
      <w:r w:rsidR="009B3CA5" w:rsidRPr="00D15D2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B3CA5" w:rsidRPr="00D15D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бави се 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англициз</w:t>
      </w:r>
      <w:r w:rsidR="009B3CA5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="009B3CA5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B3CA5" w:rsidRPr="00D15D2B">
        <w:rPr>
          <w:rFonts w:ascii="Times New Roman" w:hAnsi="Times New Roman" w:cs="Times New Roman"/>
          <w:i/>
          <w:iCs/>
          <w:color w:val="000000"/>
          <w:sz w:val="24"/>
          <w:szCs w:val="24"/>
        </w:rPr>
        <w:t>fuck</w:t>
      </w:r>
      <w:r w:rsidR="009B3CA5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лексемом из категорије експресива која се често среће у урбаним дијалектима савременог српског језика, у колоквијалном стилу, и у говорном и писаном језику, посебно у комуникацији на друштвеним мрежама. </w:t>
      </w:r>
      <w:r w:rsidR="0057530F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 позајмљеница </w:t>
      </w:r>
      <w:r w:rsidR="009B3CA5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развија неке нове дискурсне функције у српском, које су првенствено везане за социолингвистичке особине и мотивацију говорника, тип дискурса</w:t>
      </w:r>
      <w:r w:rsidR="0057530F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итд. У раду </w:t>
      </w:r>
      <w:r w:rsidR="0057530F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Видана В. Николића</w:t>
      </w:r>
      <w:r w:rsidR="0057530F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Педагошког факултета из Ужица </w:t>
      </w:r>
      <w:r w:rsidR="0057530F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Славко Златојевић – сарадник Вука Краџића на увођењу реформе срспкога књижевног језика</w:t>
      </w:r>
      <w:r w:rsidR="0057530F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говори се о овом </w:t>
      </w:r>
      <w:r w:rsidR="0057530F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песнику српског романтизма и преводиоцу који је писао народним језиком, Вуковом ћирил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ицом и реформисаним правописом и скупљао </w:t>
      </w:r>
      <w:r w:rsidR="0057530F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претплатнике за Вукова дела. Истиче се важност његовог делања на пољу увођење Вукове реформе српскога књижевног језика. </w:t>
      </w:r>
    </w:p>
    <w:p w14:paraId="0A69ED16" w14:textId="77777777" w:rsidR="00B72CE9" w:rsidRPr="00D15D2B" w:rsidRDefault="0057530F" w:rsidP="002C041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,Bold" w:hAnsi="Times New Roman" w:cs="Times New Roman"/>
          <w:sz w:val="24"/>
          <w:szCs w:val="24"/>
          <w:lang w:val="ru-RU"/>
        </w:rPr>
      </w:pP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Социолингвистичке теме у Зборнику заступљене су у </w:t>
      </w:r>
      <w:r w:rsidR="00B72CE9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следећа радовима Милке Николић,</w:t>
      </w:r>
      <w:r w:rsidR="00CC782F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B72CE9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Биљане Сикимић и Катице Трајкове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. 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Милка В. Николић 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са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Филолошко-уметничког факултета из Крагујевца својим радом 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Новински текстови Марије Маге Магазиновић у листу Политика (рубрика 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„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Женски свет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“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из 1905. и 1906. </w:t>
      </w:r>
      <w:r w:rsidR="00CC78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одине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покушава 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 испита тематске, жанровске и језичко-стилске одлике новинских текстова Марије Маге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Магазиновић (1882–1968) ко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ј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ј</w:t>
      </w:r>
      <w:r w:rsidR="00CC782F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заузимала посебно место у српској националној култури као балерина, новинар, преводилац, аутор стручних текстова, писац и претеча авангардних уметничких покрета на почетку двадесетог века. 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Биљана Сикимић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Б</w:t>
      </w:r>
      <w:r w:rsidR="00CC782F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алка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нолошког института САНУ из Београда даје 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историјски преглед лингвистичких истраживања страних лингвиста на терену у Србији</w:t>
      </w:r>
      <w:r w:rsidR="00B72CE9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раду </w:t>
      </w:r>
      <w:r w:rsidR="00B72CE9" w:rsidRPr="00D15D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Са странцима на терену.Прилог историји теренске лингвистике у Србији</w:t>
      </w:r>
      <w:r w:rsidR="00B72CE9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Последњих тридесет година (углавном на терену југоисточне Србије) њихова истраживања крећу се у домену дијалектологије за потребе балканолошки усмерене лингвистичке географије и етнолингвистике, али и социолингвистике. </w:t>
      </w:r>
      <w:r w:rsidR="00B72CE9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>Катица А. Трајкова</w:t>
      </w:r>
      <w:r w:rsidR="00B72CE9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са </w:t>
      </w:r>
      <w:r w:rsidR="00B72CE9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Института за македонски јазик „Крсте Мисирков“ – Скопје прилогом </w:t>
      </w:r>
      <w:r w:rsidR="00B72CE9" w:rsidRPr="00D15D2B">
        <w:rPr>
          <w:rFonts w:ascii="Times New Roman" w:eastAsia="Times New Roman,Bold" w:hAnsi="Times New Roman" w:cs="Times New Roman"/>
          <w:i/>
          <w:sz w:val="24"/>
          <w:szCs w:val="24"/>
          <w:lang w:val="ru-RU"/>
        </w:rPr>
        <w:t>За декорацијата на македонските средновековни ракописи</w:t>
      </w:r>
      <w:r w:rsidR="00B72CE9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упознаје нас са 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типовима илуминације </w:t>
      </w:r>
      <w:r w:rsidR="00CC782F">
        <w:rPr>
          <w:rFonts w:ascii="Times New Roman" w:eastAsia="Times New Roman,Bold" w:hAnsi="Times New Roman" w:cs="Times New Roman"/>
          <w:sz w:val="24"/>
          <w:szCs w:val="24"/>
          <w:lang w:val="ru-RU"/>
        </w:rPr>
        <w:t>македо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н</w:t>
      </w:r>
      <w:r w:rsidR="00CC782F">
        <w:rPr>
          <w:rFonts w:ascii="Times New Roman" w:eastAsia="Times New Roman,Bold" w:hAnsi="Times New Roman" w:cs="Times New Roman"/>
          <w:sz w:val="24"/>
          <w:szCs w:val="24"/>
          <w:lang w:val="ru-RU"/>
        </w:rPr>
        <w:t>с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ких средњовековних рукописа и помиње да се у рукописима из 12. и 13. </w:t>
      </w:r>
      <w:r w:rsidR="00CC782F">
        <w:rPr>
          <w:rFonts w:ascii="Times New Roman" w:eastAsia="Times New Roman,Bold" w:hAnsi="Times New Roman" w:cs="Times New Roman"/>
          <w:sz w:val="24"/>
          <w:szCs w:val="24"/>
          <w:lang w:val="ru-RU"/>
        </w:rPr>
        <w:t>в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ека најпре јављају зооморфни и орнитоморфни мотиви као и то да је</w:t>
      </w:r>
      <w:r w:rsidR="00CC782F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</w:t>
      </w:r>
      <w:r w:rsidR="002C0410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у њима видљив неовизантијски стил.</w:t>
      </w:r>
    </w:p>
    <w:p w14:paraId="1CB91D0B" w14:textId="77777777" w:rsidR="001028C4" w:rsidRPr="00D15D2B" w:rsidRDefault="00B72CE9" w:rsidP="002C0410">
      <w:pPr>
        <w:pStyle w:val="ListParagraph"/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,Bold" w:hAnsi="Times New Roman" w:cs="Times New Roman"/>
          <w:sz w:val="24"/>
          <w:szCs w:val="24"/>
          <w:lang w:val="ru-RU"/>
        </w:rPr>
      </w:pPr>
      <w:r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 xml:space="preserve">Мирољуб. М. Стојановић </w:t>
      </w:r>
      <w:r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из </w:t>
      </w:r>
      <w:r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Центра за научна истраживања САНУ и Универзитета у Нишу у прилогу </w:t>
      </w:r>
      <w:r w:rsidRPr="00D15D2B">
        <w:rPr>
          <w:rFonts w:ascii="Times New Roman" w:eastAsia="Times New Roman,Bold" w:hAnsi="Times New Roman" w:cs="Times New Roman"/>
          <w:i/>
          <w:sz w:val="24"/>
          <w:szCs w:val="24"/>
          <w:lang w:val="ru-RU"/>
        </w:rPr>
        <w:t>Освећење културног споменика</w:t>
      </w:r>
      <w:r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 подсећа се рада и живота културног посленика у овим краје</w:t>
      </w:r>
      <w:r w:rsidR="00CC782F">
        <w:rPr>
          <w:rFonts w:ascii="Times New Roman" w:eastAsia="Times New Roman,Bold" w:hAnsi="Times New Roman" w:cs="Times New Roman"/>
          <w:sz w:val="24"/>
          <w:szCs w:val="24"/>
          <w:lang w:val="ru-RU"/>
        </w:rPr>
        <w:t>и</w:t>
      </w:r>
      <w:r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вма Стјепана Ивановича Чахотина.</w:t>
      </w:r>
    </w:p>
    <w:p w14:paraId="049BDD61" w14:textId="77777777" w:rsidR="00BF5C8E" w:rsidRPr="00D15D2B" w:rsidRDefault="00833CDA" w:rsidP="00CC782F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</w:pPr>
      <w:r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 xml:space="preserve">Нашло се чак следећих 9 радова који обрађују књижевне теме: 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Снежана В. Божић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са 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Филозофског факултета у Нишу, 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„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Бајка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“</w:t>
      </w:r>
      <w:r w:rsidRPr="00D15D2B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 Добрице Ћосића: Књижевна критика о романескном искораку у алегорично-сатиричну фантастику</w:t>
      </w:r>
      <w:r w:rsidR="00CC782F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;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Мирјана Д. Бојани</w:t>
      </w:r>
      <w:r w:rsidR="00CC782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ћ</w:t>
      </w:r>
      <w:r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Ћирковић 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Департман за српску и компаративну књижевност, Филозофски факултет у Нишу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), </w:t>
      </w:r>
      <w:r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Фрагменти сећања Лалија Соколова: прилог тумачењу мемоарско-аитобиографске прозе о холокаусту</w:t>
      </w:r>
      <w:r w:rsidR="00CC782F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;</w:t>
      </w:r>
      <w:r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</w:t>
      </w:r>
      <w:r w:rsidRPr="00D15D2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Данијела Д. Костадиновић </w:t>
      </w:r>
      <w:r w:rsidRPr="00D15D2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(</w:t>
      </w:r>
      <w:r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Департман за српску и компаративну књижевност, Филозофски факултет у Нишу</w:t>
      </w:r>
      <w:r w:rsidR="00DF2BEA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D15D2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D15D2B">
        <w:rPr>
          <w:rFonts w:ascii="Times New Roman" w:hAnsi="Times New Roman" w:cs="Times New Roman"/>
          <w:bCs/>
          <w:i/>
          <w:sz w:val="24"/>
          <w:szCs w:val="24"/>
          <w:lang w:val="ru-RU"/>
        </w:rPr>
        <w:t>Кад дрвеће умире: митопоетска представа о дрвету у прози Живка Ч</w:t>
      </w:r>
      <w:r w:rsidR="00DF2BEA">
        <w:rPr>
          <w:rFonts w:ascii="Times New Roman" w:hAnsi="Times New Roman" w:cs="Times New Roman"/>
          <w:bCs/>
          <w:i/>
          <w:sz w:val="24"/>
          <w:szCs w:val="24"/>
          <w:lang w:val="ru-RU"/>
        </w:rPr>
        <w:t>инга;</w:t>
      </w:r>
      <w:r w:rsidR="00DB74FB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Надежда Лаиновић Стојановић 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(Филозофски факултет у Нишу), 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Рад на дешифровању и превођењу</w:t>
      </w:r>
      <w:r w:rsidR="00BF5C8E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DB74FB" w:rsidRPr="00D15D2B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зборниак стихова </w:t>
      </w:r>
      <w:r w:rsidR="00DB74FB" w:rsidRPr="00D15D2B">
        <w:rPr>
          <w:rFonts w:ascii="Times New Roman" w:hAnsi="Times New Roman" w:cs="Times New Roman"/>
          <w:bCs/>
          <w:i/>
          <w:sz w:val="24"/>
          <w:szCs w:val="24"/>
          <w:lang w:val="sr-Latn-RS"/>
        </w:rPr>
        <w:t>„</w:t>
      </w:r>
      <w:r w:rsidR="00DB74FB" w:rsidRPr="00D15D2B">
        <w:rPr>
          <w:rFonts w:ascii="Times New Roman" w:hAnsi="Times New Roman" w:cs="Times New Roman"/>
          <w:bCs/>
          <w:i/>
          <w:sz w:val="24"/>
          <w:szCs w:val="24"/>
          <w:lang w:val="ru-RU"/>
        </w:rPr>
        <w:t>В Се</w:t>
      </w:r>
      <w:r w:rsidR="00DF2BEA">
        <w:rPr>
          <w:rFonts w:ascii="Times New Roman" w:hAnsi="Times New Roman" w:cs="Times New Roman"/>
          <w:bCs/>
          <w:i/>
          <w:sz w:val="24"/>
          <w:szCs w:val="24"/>
          <w:lang w:val="ru-RU"/>
        </w:rPr>
        <w:t>р</w:t>
      </w:r>
      <w:r w:rsidR="00DB74FB" w:rsidRPr="00D15D2B">
        <w:rPr>
          <w:rFonts w:ascii="Times New Roman" w:hAnsi="Times New Roman" w:cs="Times New Roman"/>
          <w:bCs/>
          <w:i/>
          <w:sz w:val="24"/>
          <w:szCs w:val="24"/>
          <w:lang w:val="ru-RU"/>
        </w:rPr>
        <w:t>бии ио Сербии</w:t>
      </w:r>
      <w:r w:rsidR="00DB74FB" w:rsidRPr="00D15D2B">
        <w:rPr>
          <w:rFonts w:ascii="Times New Roman" w:hAnsi="Times New Roman" w:cs="Times New Roman"/>
          <w:bCs/>
          <w:i/>
          <w:sz w:val="24"/>
          <w:szCs w:val="24"/>
          <w:lang w:val="sr-Latn-RS"/>
        </w:rPr>
        <w:t>“</w:t>
      </w:r>
      <w:r w:rsidR="00DB74FB" w:rsidRPr="00D15D2B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Степана Ивановича Чахотина</w:t>
      </w:r>
      <w:r w:rsidR="00DF2BEA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;</w:t>
      </w:r>
      <w:r w:rsidR="00DB74FB" w:rsidRPr="00D15D2B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DB74FB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Весна Лопичић 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(Филозофски факултет у Нишу),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Промишљања зашто Блејк и данас</w:t>
      </w:r>
      <w:r w:rsidR="00DF2BEA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;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</w:t>
      </w:r>
      <w:r w:rsidR="00DB74FB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Горан М. Максимовић 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DB74FB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Департман за српску и компаративну књижевност, Филозофски факултет у Нишу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),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Ствраност и прича у дневничким записима Владете Јеротића</w:t>
      </w:r>
      <w:r w:rsidR="00DF2BEA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;</w:t>
      </w:r>
      <w:r w:rsidR="00DB74FB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Дејан Д. Милутиновић 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DB74FB" w:rsidRPr="00D15D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Департман за српску и компаративну књижевност, Филозофски факултет у Нишу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), 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Хофман и детективка</w:t>
      </w:r>
      <w:r w:rsidR="00DF2BEA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;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DB74FB" w:rsidRPr="00D15D2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Велибор В. Петковић 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(Филозофски факултет у Нишу), 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Стваралачки и психолошки мотиви у 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Latn-RS"/>
        </w:rPr>
        <w:t>„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Житију Светога Петра Коришког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Latn-RS"/>
        </w:rPr>
        <w:t>“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 xml:space="preserve"> </w:t>
      </w:r>
      <w:r w:rsidR="00DB74FB"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и </w:t>
      </w:r>
      <w:r w:rsidR="00DB74F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 xml:space="preserve"> </w:t>
      </w:r>
      <w:r w:rsidR="00DB74FB" w:rsidRPr="00D15D2B"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  <w:t>Сава Стаменковић</w:t>
      </w:r>
      <w:r w:rsidR="00DB74FB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(</w:t>
      </w:r>
      <w:r w:rsidR="00DB74FB" w:rsidRPr="00D15D2B">
        <w:rPr>
          <w:rFonts w:ascii="Times New Roman" w:eastAsia="Times New Roman,Bold" w:hAnsi="Times New Roman" w:cs="Times New Roman"/>
          <w:sz w:val="24"/>
          <w:szCs w:val="24"/>
          <w:lang w:val="ru-RU"/>
        </w:rPr>
        <w:t>ВТУ "Св. св. Кирил и Методий"</w:t>
      </w:r>
      <w:r w:rsidR="00DF2BEA">
        <w:rPr>
          <w:rFonts w:ascii="Times New Roman" w:eastAsia="Times New Roman,Bold" w:hAnsi="Times New Roman" w:cs="Times New Roman"/>
          <w:sz w:val="24"/>
          <w:szCs w:val="24"/>
          <w:lang w:val="ru-RU"/>
        </w:rPr>
        <w:t>, Велико Трново</w:t>
      </w:r>
      <w:r w:rsidR="00DB74FB" w:rsidRPr="00D15D2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), </w:t>
      </w:r>
      <w:r w:rsidR="00D15D2B" w:rsidRPr="00D15D2B">
        <w:rPr>
          <w:rFonts w:ascii="Times New Roman" w:eastAsia="Times New Roman,Bold" w:hAnsi="Times New Roman" w:cs="Times New Roman"/>
          <w:bCs/>
          <w:i/>
          <w:sz w:val="24"/>
          <w:szCs w:val="24"/>
          <w:lang w:val="ru-RU"/>
        </w:rPr>
        <w:t xml:space="preserve">Мали људи у фантастичним околностима: судбина обичних људи и фантастика у историјском роману </w:t>
      </w:r>
      <w:r w:rsidR="00D15D2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Latn-RS"/>
        </w:rPr>
        <w:t>„</w:t>
      </w:r>
      <w:r w:rsidR="00D15D2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Велики рат</w:t>
      </w:r>
      <w:r w:rsidR="00D15D2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Latn-RS"/>
        </w:rPr>
        <w:t>“</w:t>
      </w:r>
      <w:r w:rsidR="00D15D2B" w:rsidRPr="00D15D2B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 xml:space="preserve"> Александра Гаталице.</w:t>
      </w:r>
    </w:p>
    <w:p w14:paraId="6A88966C" w14:textId="77777777" w:rsidR="00D15D2B" w:rsidRPr="00D15D2B" w:rsidRDefault="00D15D2B" w:rsidP="00DB74F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</w:pPr>
    </w:p>
    <w:p w14:paraId="14FF9251" w14:textId="77777777" w:rsidR="00D15D2B" w:rsidRDefault="00D15D2B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B9CE22D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C9DAD64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811B564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A686B8F" w14:textId="77777777" w:rsidR="00DF2BEA" w:rsidRPr="00D15D2B" w:rsidRDefault="00DF2BEA" w:rsidP="00DF2BEA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lastRenderedPageBreak/>
        <w:t>После сумарне анализе</w:t>
      </w:r>
      <w:r w:rsidRPr="00DF2BE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овако успешних приспелих радова, предлажем да се поменути Зборник одобри за штампање.</w:t>
      </w:r>
    </w:p>
    <w:p w14:paraId="02F32991" w14:textId="77777777" w:rsidR="00DF2BEA" w:rsidRPr="00D15D2B" w:rsidRDefault="00DF2BEA" w:rsidP="00DF2BE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458E4045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D44716E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45C07C0D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463D891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577DDFD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628BE5EF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C00F66A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BFA0C43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2B53252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C582E4E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5DF56138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99F8E11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6919EB27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25F343A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9634E9E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1CBCA0F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2135FF0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6C5466C2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CF701F4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B12F9FC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20CF445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603A5A1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4F5CB8F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48EFE07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CB3F42F" w14:textId="77777777" w:rsidR="00DF2BEA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EAB9E45" w14:textId="77777777" w:rsidR="00DF2BEA" w:rsidRPr="00D15D2B" w:rsidRDefault="00DF2BEA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8E385D3" w14:textId="77777777" w:rsidR="00D15D2B" w:rsidRPr="00D15D2B" w:rsidRDefault="00D15D2B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B91B171" w14:textId="77777777" w:rsidR="00D15D2B" w:rsidRPr="00D15D2B" w:rsidRDefault="00D15D2B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 Новом Саду, 9.8.2020.                                                          проф. др Гордана Драгин,</w:t>
      </w:r>
    </w:p>
    <w:p w14:paraId="6F5101F5" w14:textId="77777777" w:rsidR="00D15D2B" w:rsidRPr="00D15D2B" w:rsidRDefault="00D15D2B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                                                     </w:t>
      </w:r>
      <w:r w:rsidR="002225E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                         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Одсек за</w:t>
      </w:r>
      <w:r w:rsidR="002225E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ср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п</w:t>
      </w:r>
      <w:r w:rsidR="002225E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с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ки језик и књижевност,                                                                  </w:t>
      </w:r>
    </w:p>
    <w:p w14:paraId="11C4FFE7" w14:textId="77777777" w:rsidR="00D15D2B" w:rsidRPr="00D15D2B" w:rsidRDefault="00D15D2B" w:rsidP="00D15D2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                                                                </w:t>
      </w:r>
      <w:r w:rsidR="002225E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             </w:t>
      </w: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 Филозофски факултет у Новом Саду</w:t>
      </w:r>
    </w:p>
    <w:p w14:paraId="4D9A09F9" w14:textId="77777777" w:rsidR="00D15D2B" w:rsidRPr="00D15D2B" w:rsidRDefault="00D15D2B" w:rsidP="00DB74F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97D731E" w14:textId="77777777" w:rsidR="00D15D2B" w:rsidRPr="00D15D2B" w:rsidRDefault="00D15D2B" w:rsidP="00DB74F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,Bold" w:hAnsi="Times New Roman" w:cs="Times New Roman"/>
          <w:sz w:val="24"/>
          <w:szCs w:val="24"/>
          <w:lang w:val="sr-Cyrl-RS"/>
        </w:rPr>
      </w:pPr>
      <w:r w:rsidRPr="00D15D2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</w:p>
    <w:p w14:paraId="4CB621AF" w14:textId="77777777" w:rsidR="00DB74FB" w:rsidRPr="00D15D2B" w:rsidRDefault="00DB74FB" w:rsidP="00DB74F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sr-Cyrl-RS"/>
        </w:rPr>
      </w:pPr>
    </w:p>
    <w:p w14:paraId="023723F9" w14:textId="77777777" w:rsidR="00DB74FB" w:rsidRPr="00D15D2B" w:rsidRDefault="00DB74FB" w:rsidP="00DB74F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86BC26E" w14:textId="77777777" w:rsidR="00DB74FB" w:rsidRPr="00D15D2B" w:rsidRDefault="00DB74FB" w:rsidP="00DB74F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90EA790" w14:textId="77777777" w:rsidR="00A3143B" w:rsidRPr="00D15D2B" w:rsidRDefault="00A3143B" w:rsidP="00BE6F8E">
      <w:pPr>
        <w:pStyle w:val="ListParagraph"/>
        <w:autoSpaceDE w:val="0"/>
        <w:autoSpaceDN w:val="0"/>
        <w:adjustRightInd w:val="0"/>
        <w:spacing w:after="0" w:line="276" w:lineRule="auto"/>
        <w:ind w:left="756"/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</w:pPr>
    </w:p>
    <w:p w14:paraId="423F3998" w14:textId="77777777" w:rsidR="00BF5C8E" w:rsidRPr="00D15D2B" w:rsidRDefault="00BF5C8E" w:rsidP="00BE6F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E9166D8" w14:textId="77777777" w:rsidR="00BF5C8E" w:rsidRPr="00D15D2B" w:rsidRDefault="00BF5C8E" w:rsidP="00BE6F8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B233226" w14:textId="77777777" w:rsidR="00BF5C8E" w:rsidRPr="00D15D2B" w:rsidRDefault="00BF5C8E" w:rsidP="00BE6F8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047D92A" w14:textId="77777777" w:rsidR="00BF5C8E" w:rsidRPr="00D15D2B" w:rsidRDefault="00BF5C8E" w:rsidP="00BE6F8E">
      <w:pPr>
        <w:pStyle w:val="Default"/>
        <w:spacing w:line="276" w:lineRule="auto"/>
        <w:jc w:val="both"/>
        <w:rPr>
          <w:lang w:val="ru-RU"/>
        </w:rPr>
      </w:pPr>
    </w:p>
    <w:p w14:paraId="2F62CF64" w14:textId="77777777" w:rsidR="00ED6CEA" w:rsidRPr="00D15D2B" w:rsidRDefault="00ED6CEA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CBAEC77" w14:textId="77777777" w:rsidR="00ED6CEA" w:rsidRPr="00D15D2B" w:rsidRDefault="00ED6CEA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A0E99D4" w14:textId="77777777" w:rsidR="00ED6CEA" w:rsidRPr="00D15D2B" w:rsidRDefault="00ED6CEA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D301297" w14:textId="77777777" w:rsidR="00ED6CEA" w:rsidRPr="00D15D2B" w:rsidRDefault="00ED6CEA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845E3A8" w14:textId="77777777" w:rsidR="00ED6CEA" w:rsidRPr="00D15D2B" w:rsidRDefault="00ED6CEA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C3B4B5E" w14:textId="77777777" w:rsidR="00BF5C8E" w:rsidRPr="00D15D2B" w:rsidRDefault="00BF5C8E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9C73CDA" w14:textId="77777777" w:rsidR="00BF5C8E" w:rsidRPr="00D15D2B" w:rsidRDefault="00BF5C8E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B7639A8" w14:textId="77777777" w:rsidR="00BF5C8E" w:rsidRPr="00D15D2B" w:rsidRDefault="00BF5C8E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18EC04B" w14:textId="77777777" w:rsidR="00BF5C8E" w:rsidRPr="00D15D2B" w:rsidRDefault="00BF5C8E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C73C40E" w14:textId="77777777" w:rsidR="00BF5C8E" w:rsidRPr="00D15D2B" w:rsidRDefault="00BF5C8E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0351984" w14:textId="77777777" w:rsidR="00ED6CEA" w:rsidRPr="00D15D2B" w:rsidRDefault="00ED6CEA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0209AEC" w14:textId="77777777" w:rsidR="00ED6CEA" w:rsidRPr="00D15D2B" w:rsidRDefault="00ED6CEA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DE40B86" w14:textId="77777777" w:rsidR="00ED6CEA" w:rsidRPr="00D15D2B" w:rsidRDefault="00ED6CEA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09B11EF" w14:textId="77777777" w:rsidR="00BF5C8E" w:rsidRPr="00D15D2B" w:rsidRDefault="00BF5C8E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80BDA36" w14:textId="77777777" w:rsidR="00BF5C8E" w:rsidRPr="00D15D2B" w:rsidRDefault="00BF5C8E" w:rsidP="00BE6F8E">
      <w:pPr>
        <w:pStyle w:val="ListParagraph"/>
        <w:autoSpaceDE w:val="0"/>
        <w:autoSpaceDN w:val="0"/>
        <w:adjustRightInd w:val="0"/>
        <w:spacing w:after="0" w:line="276" w:lineRule="auto"/>
        <w:ind w:left="279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9BF2209" w14:textId="77777777" w:rsidR="00A3143B" w:rsidRPr="00D15D2B" w:rsidRDefault="00A3143B" w:rsidP="00BE6F8E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,Bold" w:hAnsi="Times New Roman" w:cs="Times New Roman"/>
          <w:b/>
          <w:bCs/>
          <w:sz w:val="24"/>
          <w:szCs w:val="24"/>
          <w:lang w:val="ru-RU"/>
        </w:rPr>
      </w:pPr>
    </w:p>
    <w:sectPr w:rsidR="00A3143B" w:rsidRPr="00D15D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28DFF" w14:textId="77777777" w:rsidR="00DF530D" w:rsidRDefault="00DF530D" w:rsidP="00196252">
      <w:pPr>
        <w:spacing w:after="0" w:line="240" w:lineRule="auto"/>
      </w:pPr>
      <w:r>
        <w:separator/>
      </w:r>
    </w:p>
  </w:endnote>
  <w:endnote w:type="continuationSeparator" w:id="0">
    <w:p w14:paraId="05A2578D" w14:textId="77777777" w:rsidR="00DF530D" w:rsidRDefault="00DF530D" w:rsidP="0019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kademija 00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658142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07014" w14:textId="77777777" w:rsidR="00BE6F8E" w:rsidRDefault="00BE6F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B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878A38E" w14:textId="77777777" w:rsidR="00BE6F8E" w:rsidRDefault="00BE6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D563F" w14:textId="77777777" w:rsidR="00DF530D" w:rsidRDefault="00DF530D" w:rsidP="00196252">
      <w:pPr>
        <w:spacing w:after="0" w:line="240" w:lineRule="auto"/>
      </w:pPr>
      <w:r>
        <w:separator/>
      </w:r>
    </w:p>
  </w:footnote>
  <w:footnote w:type="continuationSeparator" w:id="0">
    <w:p w14:paraId="2EDF4C1C" w14:textId="77777777" w:rsidR="00DF530D" w:rsidRDefault="00DF530D" w:rsidP="001962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35D17"/>
    <w:multiLevelType w:val="hybridMultilevel"/>
    <w:tmpl w:val="41444772"/>
    <w:lvl w:ilvl="0" w:tplc="AA40E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8306F"/>
    <w:multiLevelType w:val="hybridMultilevel"/>
    <w:tmpl w:val="23B64E3A"/>
    <w:lvl w:ilvl="0" w:tplc="AA40E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91331"/>
    <w:multiLevelType w:val="hybridMultilevel"/>
    <w:tmpl w:val="2AA8FB8C"/>
    <w:lvl w:ilvl="0" w:tplc="AA40E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313C9"/>
    <w:multiLevelType w:val="hybridMultilevel"/>
    <w:tmpl w:val="23D03380"/>
    <w:lvl w:ilvl="0" w:tplc="E49EFD96">
      <w:start w:val="43"/>
      <w:numFmt w:val="decimal"/>
      <w:lvlText w:val="%1."/>
      <w:lvlJc w:val="left"/>
      <w:pPr>
        <w:ind w:left="756" w:hanging="396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2602"/>
    <w:multiLevelType w:val="hybridMultilevel"/>
    <w:tmpl w:val="41444772"/>
    <w:lvl w:ilvl="0" w:tplc="AA40E3DE">
      <w:start w:val="1"/>
      <w:numFmt w:val="decimal"/>
      <w:lvlText w:val="%1."/>
      <w:lvlJc w:val="left"/>
      <w:pPr>
        <w:ind w:left="279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308A7"/>
    <w:multiLevelType w:val="hybridMultilevel"/>
    <w:tmpl w:val="CAACDEA4"/>
    <w:lvl w:ilvl="0" w:tplc="CC8EE49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8E9269F"/>
    <w:multiLevelType w:val="hybridMultilevel"/>
    <w:tmpl w:val="23B64E3A"/>
    <w:lvl w:ilvl="0" w:tplc="AA40E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5B"/>
    <w:multiLevelType w:val="hybridMultilevel"/>
    <w:tmpl w:val="D8BE9FDC"/>
    <w:lvl w:ilvl="0" w:tplc="4B8A83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07C8"/>
    <w:multiLevelType w:val="hybridMultilevel"/>
    <w:tmpl w:val="41444772"/>
    <w:lvl w:ilvl="0" w:tplc="AA40E3DE">
      <w:start w:val="1"/>
      <w:numFmt w:val="decimal"/>
      <w:lvlText w:val="%1."/>
      <w:lvlJc w:val="left"/>
      <w:pPr>
        <w:ind w:left="279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80604"/>
    <w:multiLevelType w:val="hybridMultilevel"/>
    <w:tmpl w:val="CAACDEA4"/>
    <w:lvl w:ilvl="0" w:tplc="CC8EE49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3AA03ECF"/>
    <w:multiLevelType w:val="hybridMultilevel"/>
    <w:tmpl w:val="CAACDEA4"/>
    <w:lvl w:ilvl="0" w:tplc="CC8EE49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415360C4"/>
    <w:multiLevelType w:val="hybridMultilevel"/>
    <w:tmpl w:val="CAACDEA4"/>
    <w:lvl w:ilvl="0" w:tplc="CC8EE49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3B42269"/>
    <w:multiLevelType w:val="hybridMultilevel"/>
    <w:tmpl w:val="851AA648"/>
    <w:lvl w:ilvl="0" w:tplc="9EE062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834BBD"/>
    <w:multiLevelType w:val="hybridMultilevel"/>
    <w:tmpl w:val="41444772"/>
    <w:lvl w:ilvl="0" w:tplc="AA40E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707B8"/>
    <w:multiLevelType w:val="hybridMultilevel"/>
    <w:tmpl w:val="CAACDEA4"/>
    <w:lvl w:ilvl="0" w:tplc="CC8EE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DB0EDE"/>
    <w:multiLevelType w:val="hybridMultilevel"/>
    <w:tmpl w:val="CAACDEA4"/>
    <w:lvl w:ilvl="0" w:tplc="CC8EE49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5A2F1520"/>
    <w:multiLevelType w:val="hybridMultilevel"/>
    <w:tmpl w:val="41444772"/>
    <w:lvl w:ilvl="0" w:tplc="AA40E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43FA6"/>
    <w:multiLevelType w:val="hybridMultilevel"/>
    <w:tmpl w:val="45E26D3C"/>
    <w:lvl w:ilvl="0" w:tplc="812E42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F4BCB"/>
    <w:multiLevelType w:val="hybridMultilevel"/>
    <w:tmpl w:val="4D52CA8A"/>
    <w:lvl w:ilvl="0" w:tplc="D6645B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121A6"/>
    <w:multiLevelType w:val="hybridMultilevel"/>
    <w:tmpl w:val="CAACDEA4"/>
    <w:lvl w:ilvl="0" w:tplc="CC8EE49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7AF42A41"/>
    <w:multiLevelType w:val="hybridMultilevel"/>
    <w:tmpl w:val="CAACDEA4"/>
    <w:lvl w:ilvl="0" w:tplc="CC8EE49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7B302191"/>
    <w:multiLevelType w:val="hybridMultilevel"/>
    <w:tmpl w:val="41444772"/>
    <w:lvl w:ilvl="0" w:tplc="AA40E3DE">
      <w:start w:val="1"/>
      <w:numFmt w:val="decimal"/>
      <w:lvlText w:val="%1."/>
      <w:lvlJc w:val="left"/>
      <w:pPr>
        <w:ind w:left="279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13"/>
  </w:num>
  <w:num w:numId="5">
    <w:abstractNumId w:val="3"/>
  </w:num>
  <w:num w:numId="6">
    <w:abstractNumId w:val="4"/>
  </w:num>
  <w:num w:numId="7">
    <w:abstractNumId w:val="21"/>
  </w:num>
  <w:num w:numId="8">
    <w:abstractNumId w:val="2"/>
  </w:num>
  <w:num w:numId="9">
    <w:abstractNumId w:val="6"/>
  </w:num>
  <w:num w:numId="10">
    <w:abstractNumId w:val="14"/>
  </w:num>
  <w:num w:numId="11">
    <w:abstractNumId w:val="17"/>
  </w:num>
  <w:num w:numId="12">
    <w:abstractNumId w:val="7"/>
  </w:num>
  <w:num w:numId="13">
    <w:abstractNumId w:val="12"/>
  </w:num>
  <w:num w:numId="14">
    <w:abstractNumId w:val="18"/>
  </w:num>
  <w:num w:numId="15">
    <w:abstractNumId w:val="11"/>
  </w:num>
  <w:num w:numId="16">
    <w:abstractNumId w:val="15"/>
  </w:num>
  <w:num w:numId="17">
    <w:abstractNumId w:val="19"/>
  </w:num>
  <w:num w:numId="18">
    <w:abstractNumId w:val="10"/>
  </w:num>
  <w:num w:numId="19">
    <w:abstractNumId w:val="5"/>
  </w:num>
  <w:num w:numId="20">
    <w:abstractNumId w:val="9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36F"/>
    <w:rsid w:val="000A14F4"/>
    <w:rsid w:val="001028C4"/>
    <w:rsid w:val="00196252"/>
    <w:rsid w:val="00215745"/>
    <w:rsid w:val="002225E8"/>
    <w:rsid w:val="002236BF"/>
    <w:rsid w:val="00241C0C"/>
    <w:rsid w:val="00241FB7"/>
    <w:rsid w:val="0024387B"/>
    <w:rsid w:val="00281B26"/>
    <w:rsid w:val="002C0410"/>
    <w:rsid w:val="0031287A"/>
    <w:rsid w:val="00326F61"/>
    <w:rsid w:val="00337D04"/>
    <w:rsid w:val="00365CFC"/>
    <w:rsid w:val="00394E9A"/>
    <w:rsid w:val="0042312E"/>
    <w:rsid w:val="00446CD2"/>
    <w:rsid w:val="00452FAA"/>
    <w:rsid w:val="00481A59"/>
    <w:rsid w:val="00487D37"/>
    <w:rsid w:val="00491CB7"/>
    <w:rsid w:val="004C0BB3"/>
    <w:rsid w:val="004E3B7E"/>
    <w:rsid w:val="005402C7"/>
    <w:rsid w:val="00562DFE"/>
    <w:rsid w:val="00565F21"/>
    <w:rsid w:val="0057530F"/>
    <w:rsid w:val="005756D8"/>
    <w:rsid w:val="00582711"/>
    <w:rsid w:val="005C3607"/>
    <w:rsid w:val="00623CDE"/>
    <w:rsid w:val="00645D5B"/>
    <w:rsid w:val="006730CF"/>
    <w:rsid w:val="00675073"/>
    <w:rsid w:val="006A0676"/>
    <w:rsid w:val="006B14F0"/>
    <w:rsid w:val="006E1CD0"/>
    <w:rsid w:val="00734076"/>
    <w:rsid w:val="007472B8"/>
    <w:rsid w:val="00751096"/>
    <w:rsid w:val="007D2D10"/>
    <w:rsid w:val="00800960"/>
    <w:rsid w:val="00830D4E"/>
    <w:rsid w:val="00833CDA"/>
    <w:rsid w:val="00850913"/>
    <w:rsid w:val="008878ED"/>
    <w:rsid w:val="008D3666"/>
    <w:rsid w:val="00972432"/>
    <w:rsid w:val="00981FE7"/>
    <w:rsid w:val="009823A4"/>
    <w:rsid w:val="00984F6A"/>
    <w:rsid w:val="009B3CA5"/>
    <w:rsid w:val="009C2E21"/>
    <w:rsid w:val="009F3602"/>
    <w:rsid w:val="00A3143B"/>
    <w:rsid w:val="00A3639C"/>
    <w:rsid w:val="00A4336F"/>
    <w:rsid w:val="00A941C5"/>
    <w:rsid w:val="00AB6E30"/>
    <w:rsid w:val="00AE0E62"/>
    <w:rsid w:val="00B31284"/>
    <w:rsid w:val="00B335BD"/>
    <w:rsid w:val="00B61D67"/>
    <w:rsid w:val="00B72CE9"/>
    <w:rsid w:val="00BC021A"/>
    <w:rsid w:val="00BE6F8E"/>
    <w:rsid w:val="00BF1B82"/>
    <w:rsid w:val="00BF5C8E"/>
    <w:rsid w:val="00C03FAC"/>
    <w:rsid w:val="00CC782F"/>
    <w:rsid w:val="00CD0D75"/>
    <w:rsid w:val="00CE052C"/>
    <w:rsid w:val="00CE5CE7"/>
    <w:rsid w:val="00D15D2B"/>
    <w:rsid w:val="00D55CB8"/>
    <w:rsid w:val="00DA431A"/>
    <w:rsid w:val="00DB74FB"/>
    <w:rsid w:val="00DB7CFF"/>
    <w:rsid w:val="00DF2BEA"/>
    <w:rsid w:val="00DF530D"/>
    <w:rsid w:val="00E64453"/>
    <w:rsid w:val="00ED6CEA"/>
    <w:rsid w:val="00F95D0E"/>
    <w:rsid w:val="00FC4A79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F13FF"/>
  <w15:chartTrackingRefBased/>
  <w15:docId w15:val="{CD669F7C-817A-45F0-B180-FC73583F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3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B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252"/>
  </w:style>
  <w:style w:type="paragraph" w:styleId="Footer">
    <w:name w:val="footer"/>
    <w:basedOn w:val="Normal"/>
    <w:link w:val="FooterChar"/>
    <w:uiPriority w:val="99"/>
    <w:unhideWhenUsed/>
    <w:rsid w:val="00196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2903</Words>
  <Characters>16550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Korisnik</cp:lastModifiedBy>
  <cp:revision>2</cp:revision>
  <dcterms:created xsi:type="dcterms:W3CDTF">2020-08-26T09:42:00Z</dcterms:created>
  <dcterms:modified xsi:type="dcterms:W3CDTF">2020-08-26T09:42:00Z</dcterms:modified>
</cp:coreProperties>
</file>